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DEB" w:rsidRPr="00407DEB" w:rsidRDefault="00407DEB" w:rsidP="00407DEB">
      <w:pPr>
        <w:jc w:val="center"/>
        <w:rPr>
          <w:rFonts w:ascii="Sylfaen" w:hAnsi="Sylfaen" w:cs="Sylfaen"/>
          <w:b/>
          <w:noProof/>
          <w:sz w:val="28"/>
          <w:szCs w:val="28"/>
          <w:lang w:val="ka-GE" w:eastAsia="ru-RU"/>
        </w:rPr>
      </w:pPr>
      <w:r w:rsidRPr="00407DEB">
        <w:rPr>
          <w:rFonts w:ascii="Sylfaen" w:hAnsi="Sylfaen" w:cs="Sylfaen"/>
          <w:b/>
          <w:noProof/>
          <w:sz w:val="28"/>
          <w:szCs w:val="28"/>
          <w:lang w:val="ka-GE" w:eastAsia="ru-RU"/>
        </w:rPr>
        <w:t>საქართველოს საზოგადოებრივ საქმეთა ინსტიტუტი</w:t>
      </w:r>
    </w:p>
    <w:p w:rsidR="00407DEB" w:rsidRPr="00407DEB" w:rsidRDefault="00407DEB" w:rsidP="00407DEB">
      <w:pPr>
        <w:jc w:val="center"/>
        <w:rPr>
          <w:rFonts w:ascii="Sylfaen" w:hAnsi="Sylfaen" w:cs="Sylfaen"/>
          <w:b/>
          <w:noProof/>
          <w:sz w:val="28"/>
          <w:szCs w:val="28"/>
          <w:lang w:val="ka-GE" w:eastAsia="ru-RU"/>
        </w:rPr>
      </w:pPr>
      <w:r>
        <w:rPr>
          <w:rFonts w:ascii="Sylfaen" w:hAnsi="Sylfaen" w:cs="Sylfaen"/>
          <w:b/>
          <w:noProof/>
          <w:sz w:val="28"/>
          <w:szCs w:val="28"/>
          <w:lang w:val="ka-GE" w:eastAsia="ru-RU"/>
        </w:rPr>
        <w:t>(ჯიპა)</w:t>
      </w:r>
    </w:p>
    <w:p w:rsidR="007A2319" w:rsidRPr="00241C89" w:rsidRDefault="00407DEB" w:rsidP="00407DEB">
      <w:pPr>
        <w:jc w:val="center"/>
        <w:rPr>
          <w:rFonts w:ascii="Sylfaen" w:hAnsi="Sylfaen" w:cs="Sylfaen"/>
          <w:b/>
          <w:noProof/>
          <w:sz w:val="28"/>
          <w:szCs w:val="28"/>
          <w:lang w:val="ka-GE" w:eastAsia="ru-RU"/>
        </w:rPr>
      </w:pPr>
      <w:r w:rsidRPr="00241C89">
        <w:rPr>
          <w:rFonts w:ascii="Sylfaen" w:hAnsi="Sylfaen" w:cs="Sylfaen"/>
          <w:b/>
          <w:noProof/>
          <w:sz w:val="28"/>
          <w:szCs w:val="28"/>
          <w:lang w:eastAsia="ru-RU"/>
        </w:rPr>
        <w:drawing>
          <wp:inline distT="0" distB="0" distL="0" distR="0">
            <wp:extent cx="3802851" cy="3057525"/>
            <wp:effectExtent l="19050" t="0" r="7149" b="0"/>
            <wp:docPr id="1" name="Picture 1" descr="GI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PA  logo"/>
                    <pic:cNvPicPr>
                      <a:picLocks noChangeAspect="1" noChangeArrowheads="1"/>
                    </pic:cNvPicPr>
                  </pic:nvPicPr>
                  <pic:blipFill>
                    <a:blip r:embed="rId7" cstate="print"/>
                    <a:srcRect/>
                    <a:stretch>
                      <a:fillRect/>
                    </a:stretch>
                  </pic:blipFill>
                  <pic:spPr bwMode="auto">
                    <a:xfrm>
                      <a:off x="0" y="0"/>
                      <a:ext cx="3815684" cy="3067843"/>
                    </a:xfrm>
                    <a:prstGeom prst="rect">
                      <a:avLst/>
                    </a:prstGeom>
                    <a:noFill/>
                    <a:ln w="9525">
                      <a:noFill/>
                      <a:miter lim="800000"/>
                      <a:headEnd/>
                      <a:tailEnd/>
                    </a:ln>
                  </pic:spPr>
                </pic:pic>
              </a:graphicData>
            </a:graphic>
          </wp:inline>
        </w:drawing>
      </w:r>
    </w:p>
    <w:p w:rsidR="00407DEB" w:rsidRPr="00241C89" w:rsidRDefault="00407DEB" w:rsidP="00407DEB">
      <w:pPr>
        <w:jc w:val="center"/>
        <w:rPr>
          <w:rFonts w:ascii="Sylfaen" w:hAnsi="Sylfaen"/>
          <w:b/>
          <w:sz w:val="32"/>
          <w:szCs w:val="32"/>
          <w:lang w:val="ka-GE"/>
        </w:rPr>
      </w:pPr>
      <w:r w:rsidRPr="00241C89">
        <w:rPr>
          <w:rFonts w:ascii="Sylfaen" w:hAnsi="Sylfaen"/>
          <w:b/>
          <w:sz w:val="28"/>
          <w:szCs w:val="28"/>
          <w:lang w:val="ka-GE"/>
        </w:rPr>
        <w:t xml:space="preserve">2011 </w:t>
      </w:r>
      <w:r w:rsidRPr="00241C89">
        <w:rPr>
          <w:rFonts w:ascii="Sylfaen" w:hAnsi="Sylfaen" w:cs="Sylfaen"/>
          <w:b/>
          <w:noProof/>
          <w:sz w:val="28"/>
          <w:szCs w:val="28"/>
          <w:lang w:val="ka-GE" w:eastAsia="ru-RU"/>
        </w:rPr>
        <w:t>– 2017 წლების სტრატეგიული განვითარების გეგმა</w:t>
      </w:r>
    </w:p>
    <w:p w:rsidR="00407DEB" w:rsidRDefault="00407DEB" w:rsidP="00407DEB">
      <w:pPr>
        <w:jc w:val="center"/>
        <w:rPr>
          <w:rFonts w:ascii="Sylfaen" w:hAnsi="Sylfaen"/>
          <w:b/>
          <w:sz w:val="32"/>
          <w:szCs w:val="32"/>
          <w:u w:val="single"/>
          <w:lang w:val="ka-GE"/>
        </w:rPr>
      </w:pPr>
    </w:p>
    <w:p w:rsidR="00407DEB" w:rsidRDefault="00407DEB" w:rsidP="00407DEB">
      <w:pPr>
        <w:jc w:val="center"/>
        <w:rPr>
          <w:rFonts w:ascii="Sylfaen" w:hAnsi="Sylfaen"/>
          <w:b/>
          <w:sz w:val="32"/>
          <w:szCs w:val="32"/>
          <w:u w:val="single"/>
          <w:lang w:val="ka-GE"/>
        </w:rPr>
      </w:pPr>
    </w:p>
    <w:p w:rsidR="00407DEB" w:rsidRDefault="00407DEB" w:rsidP="00407DEB">
      <w:pPr>
        <w:jc w:val="center"/>
        <w:rPr>
          <w:rFonts w:ascii="Sylfaen" w:hAnsi="Sylfaen"/>
          <w:b/>
          <w:sz w:val="32"/>
          <w:szCs w:val="32"/>
          <w:u w:val="single"/>
          <w:lang w:val="ka-GE"/>
        </w:rPr>
      </w:pPr>
    </w:p>
    <w:p w:rsidR="00407DEB" w:rsidRDefault="00407DEB" w:rsidP="00407DEB">
      <w:pPr>
        <w:jc w:val="center"/>
        <w:rPr>
          <w:rFonts w:ascii="Sylfaen" w:hAnsi="Sylfaen"/>
          <w:b/>
          <w:sz w:val="32"/>
          <w:szCs w:val="32"/>
          <w:u w:val="single"/>
          <w:lang w:val="ka-GE"/>
        </w:rPr>
      </w:pPr>
    </w:p>
    <w:p w:rsidR="00407DEB" w:rsidRDefault="00407DEB" w:rsidP="00407DEB">
      <w:pPr>
        <w:jc w:val="center"/>
        <w:rPr>
          <w:rFonts w:ascii="Sylfaen" w:hAnsi="Sylfaen"/>
          <w:b/>
          <w:sz w:val="32"/>
          <w:szCs w:val="32"/>
          <w:u w:val="single"/>
          <w:lang w:val="ka-GE"/>
        </w:rPr>
      </w:pPr>
    </w:p>
    <w:p w:rsidR="00407DEB" w:rsidRDefault="00407DEB" w:rsidP="00407DEB">
      <w:pPr>
        <w:jc w:val="center"/>
        <w:rPr>
          <w:rFonts w:ascii="Sylfaen" w:hAnsi="Sylfaen"/>
          <w:b/>
          <w:sz w:val="32"/>
          <w:szCs w:val="32"/>
          <w:u w:val="single"/>
          <w:lang w:val="ka-GE"/>
        </w:rPr>
      </w:pPr>
    </w:p>
    <w:p w:rsidR="00407DEB" w:rsidRDefault="00407DEB" w:rsidP="00407DEB">
      <w:pPr>
        <w:jc w:val="center"/>
        <w:rPr>
          <w:rFonts w:ascii="Sylfaen" w:hAnsi="Sylfaen"/>
          <w:b/>
          <w:sz w:val="32"/>
          <w:szCs w:val="32"/>
          <w:u w:val="single"/>
          <w:lang w:val="ka-GE"/>
        </w:rPr>
      </w:pPr>
    </w:p>
    <w:p w:rsidR="00407DEB" w:rsidRDefault="00407DEB" w:rsidP="00407DEB">
      <w:pPr>
        <w:jc w:val="center"/>
        <w:rPr>
          <w:rFonts w:ascii="Sylfaen" w:hAnsi="Sylfaen"/>
          <w:b/>
          <w:sz w:val="32"/>
          <w:szCs w:val="32"/>
          <w:u w:val="single"/>
          <w:lang w:val="ka-GE"/>
        </w:rPr>
      </w:pPr>
    </w:p>
    <w:p w:rsidR="00BD26A7" w:rsidRDefault="00BD26A7" w:rsidP="00407DEB">
      <w:pPr>
        <w:jc w:val="center"/>
        <w:rPr>
          <w:rFonts w:ascii="Sylfaen" w:hAnsi="Sylfaen"/>
          <w:b/>
          <w:sz w:val="32"/>
          <w:szCs w:val="32"/>
          <w:u w:val="single"/>
          <w:lang w:val="en-US"/>
        </w:rPr>
      </w:pPr>
    </w:p>
    <w:p w:rsidR="00BD26A7" w:rsidRPr="00BD26A7" w:rsidRDefault="00BD26A7" w:rsidP="00407DEB">
      <w:pPr>
        <w:jc w:val="center"/>
        <w:rPr>
          <w:rFonts w:ascii="Sylfaen" w:hAnsi="Sylfaen"/>
          <w:b/>
          <w:sz w:val="32"/>
          <w:szCs w:val="32"/>
          <w:u w:val="single"/>
          <w:lang w:val="en-US"/>
        </w:rPr>
      </w:pPr>
    </w:p>
    <w:p w:rsidR="00407DEB" w:rsidRDefault="00407DEB" w:rsidP="00407DEB">
      <w:pPr>
        <w:jc w:val="center"/>
        <w:rPr>
          <w:rFonts w:ascii="Sylfaen" w:hAnsi="Sylfaen"/>
          <w:b/>
          <w:sz w:val="32"/>
          <w:szCs w:val="32"/>
          <w:u w:val="single"/>
          <w:lang w:val="ka-GE"/>
        </w:rPr>
      </w:pPr>
    </w:p>
    <w:p w:rsidR="00407DEB" w:rsidRDefault="00407DEB" w:rsidP="00407DEB">
      <w:pPr>
        <w:rPr>
          <w:rFonts w:ascii="Sylfaen" w:hAnsi="Sylfaen"/>
          <w:sz w:val="24"/>
          <w:szCs w:val="24"/>
          <w:lang w:val="ka-GE"/>
        </w:rPr>
      </w:pPr>
      <w:r>
        <w:rPr>
          <w:rFonts w:ascii="Sylfaen" w:hAnsi="Sylfaen"/>
          <w:sz w:val="24"/>
          <w:szCs w:val="24"/>
          <w:lang w:val="ka-GE"/>
        </w:rPr>
        <w:lastRenderedPageBreak/>
        <w:t xml:space="preserve">არსებული დოკუმენტი შექმნილია იმისათვის, რომ უნივერსიტეტმა შეძლოს მის მიერ დასახული მისიისა და მიზნების განხორციელება. ის ასახავს 2011-2017 წლების განვითარების გრძელვადიან გეგმას, თუმცა მისი ცალკეული კომპონენტები გათვლილია ერთწლიან პერიოდზეც. </w:t>
      </w:r>
    </w:p>
    <w:p w:rsidR="00407DEB" w:rsidRDefault="00407DEB" w:rsidP="00407DEB">
      <w:pPr>
        <w:rPr>
          <w:rFonts w:ascii="Sylfaen" w:hAnsi="Sylfaen"/>
          <w:sz w:val="24"/>
          <w:szCs w:val="24"/>
          <w:lang w:val="ka-GE"/>
        </w:rPr>
      </w:pPr>
      <w:r>
        <w:rPr>
          <w:rFonts w:ascii="Sylfaen" w:hAnsi="Sylfaen"/>
          <w:sz w:val="24"/>
          <w:szCs w:val="24"/>
          <w:lang w:val="ka-GE"/>
        </w:rPr>
        <w:t xml:space="preserve">სტრატეგიული განვითარების გეგმის </w:t>
      </w:r>
      <w:r w:rsidR="00241C89">
        <w:rPr>
          <w:rFonts w:ascii="Sylfaen" w:hAnsi="Sylfaen"/>
          <w:sz w:val="24"/>
          <w:szCs w:val="24"/>
          <w:lang w:val="ka-GE"/>
        </w:rPr>
        <w:t>გადახედვა</w:t>
      </w:r>
      <w:r>
        <w:rPr>
          <w:rFonts w:ascii="Sylfaen" w:hAnsi="Sylfaen"/>
          <w:sz w:val="24"/>
          <w:szCs w:val="24"/>
          <w:lang w:val="ka-GE"/>
        </w:rPr>
        <w:t xml:space="preserve"> უნდა მოხდეს გარკვეული პერიოდულობით, წელიწადში ერთხელ და მის </w:t>
      </w:r>
      <w:r w:rsidR="00241C89">
        <w:rPr>
          <w:rFonts w:ascii="Sylfaen" w:hAnsi="Sylfaen"/>
          <w:sz w:val="24"/>
          <w:szCs w:val="24"/>
          <w:lang w:val="ka-GE"/>
        </w:rPr>
        <w:t>მოდიფიცირებაში</w:t>
      </w:r>
      <w:r>
        <w:rPr>
          <w:rFonts w:ascii="Sylfaen" w:hAnsi="Sylfaen"/>
          <w:sz w:val="24"/>
          <w:szCs w:val="24"/>
          <w:lang w:val="ka-GE"/>
        </w:rPr>
        <w:t xml:space="preserve"> მონაწილეობა უნდა მიიღოს უნივერსიტეტის ყველა დაინტერესებულმა პირმა. </w:t>
      </w:r>
    </w:p>
    <w:p w:rsidR="00241C89" w:rsidRDefault="00241C89" w:rsidP="00407DEB">
      <w:pPr>
        <w:rPr>
          <w:rFonts w:ascii="Sylfaen" w:hAnsi="Sylfaen"/>
          <w:sz w:val="24"/>
          <w:szCs w:val="24"/>
          <w:lang w:val="ka-GE"/>
        </w:rPr>
      </w:pPr>
    </w:p>
    <w:p w:rsidR="00241C89" w:rsidRPr="00241C89" w:rsidRDefault="00241C89" w:rsidP="00241C89">
      <w:pPr>
        <w:jc w:val="center"/>
        <w:rPr>
          <w:rFonts w:ascii="Sylfaen" w:hAnsi="Sylfaen"/>
          <w:b/>
          <w:sz w:val="24"/>
          <w:szCs w:val="24"/>
          <w:lang w:val="ka-GE"/>
        </w:rPr>
      </w:pPr>
      <w:r w:rsidRPr="00241C89">
        <w:rPr>
          <w:rFonts w:ascii="Sylfaen" w:hAnsi="Sylfaen"/>
          <w:b/>
          <w:sz w:val="24"/>
          <w:szCs w:val="24"/>
          <w:lang w:val="ka-GE"/>
        </w:rPr>
        <w:t>უნივერსიტეტის მისია</w:t>
      </w:r>
    </w:p>
    <w:p w:rsidR="00241C89" w:rsidRDefault="00241C89" w:rsidP="00241C89">
      <w:pPr>
        <w:rPr>
          <w:rFonts w:ascii="Sylfaen" w:hAnsi="Sylfaen"/>
          <w:sz w:val="24"/>
          <w:szCs w:val="24"/>
          <w:lang w:val="ka-GE"/>
        </w:rPr>
      </w:pPr>
      <w:r w:rsidRPr="00241C89">
        <w:rPr>
          <w:rFonts w:ascii="Sylfaen" w:hAnsi="Sylfaen"/>
          <w:sz w:val="24"/>
          <w:szCs w:val="24"/>
          <w:lang w:val="ka-GE"/>
        </w:rPr>
        <w:t>ინსტიტუტის მთავარი მისიაა აღზარდოს თანამედროვე ცოდნის მქონე მაღალკვალიფიციური პროფესიონალი</w:t>
      </w:r>
      <w:r>
        <w:rPr>
          <w:rFonts w:ascii="Sylfaen" w:hAnsi="Sylfaen"/>
          <w:sz w:val="24"/>
          <w:szCs w:val="24"/>
          <w:lang w:val="ka-GE"/>
        </w:rPr>
        <w:t xml:space="preserve">, რომელიც </w:t>
      </w:r>
      <w:r w:rsidRPr="00241C89">
        <w:rPr>
          <w:rFonts w:ascii="Sylfaen" w:hAnsi="Sylfaen"/>
          <w:sz w:val="24"/>
          <w:szCs w:val="24"/>
          <w:lang w:val="ka-GE"/>
        </w:rPr>
        <w:t>უნდა გამოირჩეოდეს თავისუფალი და კრიტიკული აზროვნებით, იცნობდეს თანამედროვე ტექნოლოგიებს და ტენდენციებს, ჰქონდეს უნარი სწრაფად აითვისოს სიახლე და საჭიროების შემთხვევაში პრაქტიკულად გამოიყენოს. მრავალმხრივი განვითარების პრინციპზე დაყრდნობით მუდმივად იზრუნოს საკუთარი ცოდნისა და უნარების განვითარებაზე.</w:t>
      </w:r>
    </w:p>
    <w:p w:rsidR="00241C89" w:rsidRDefault="00241C89" w:rsidP="00241C89">
      <w:pPr>
        <w:rPr>
          <w:rFonts w:ascii="Sylfaen" w:hAnsi="Sylfaen"/>
          <w:sz w:val="24"/>
          <w:szCs w:val="24"/>
          <w:lang w:val="ka-GE"/>
        </w:rPr>
      </w:pPr>
      <w:r>
        <w:rPr>
          <w:rFonts w:ascii="Sylfaen" w:hAnsi="Sylfaen"/>
          <w:sz w:val="24"/>
          <w:szCs w:val="24"/>
          <w:lang w:val="ka-GE"/>
        </w:rPr>
        <w:t xml:space="preserve">ზემოთხსენებული მისიის </w:t>
      </w:r>
      <w:r w:rsidRPr="00241C89">
        <w:rPr>
          <w:rFonts w:ascii="Sylfaen" w:hAnsi="Sylfaen"/>
          <w:sz w:val="24"/>
          <w:szCs w:val="24"/>
          <w:lang w:val="ka-GE"/>
        </w:rPr>
        <w:t xml:space="preserve">მისაღწევად და შესაბამისი ამოცანების განსახორციელებლად </w:t>
      </w:r>
      <w:r>
        <w:rPr>
          <w:rFonts w:ascii="Sylfaen" w:hAnsi="Sylfaen"/>
          <w:sz w:val="24"/>
          <w:szCs w:val="24"/>
          <w:lang w:val="ka-GE"/>
        </w:rPr>
        <w:t xml:space="preserve">უნივერსიტეტის </w:t>
      </w:r>
      <w:r w:rsidRPr="00241C89">
        <w:rPr>
          <w:rFonts w:ascii="Sylfaen" w:hAnsi="Sylfaen"/>
          <w:sz w:val="24"/>
          <w:szCs w:val="24"/>
          <w:lang w:val="ka-GE"/>
        </w:rPr>
        <w:t>საქმიანობის საგანია  უმაღლესი საგანმანათლებლო პროგრამების (ბაკალავრიატი, მაგისტრატურა, დოქტორანტურა) რეალიზება და შესაბამისი კადრების მომზადება საქართველოს ”უმაღლესი განათლების შესახებ” საქართველოს კანონის შესაბამისად</w:t>
      </w:r>
      <w:r>
        <w:rPr>
          <w:rFonts w:ascii="Sylfaen" w:hAnsi="Sylfaen"/>
          <w:sz w:val="24"/>
          <w:szCs w:val="24"/>
          <w:lang w:val="ka-GE"/>
        </w:rPr>
        <w:t>.</w:t>
      </w:r>
    </w:p>
    <w:p w:rsidR="00241C89" w:rsidRDefault="00241C89" w:rsidP="00241C89">
      <w:pPr>
        <w:rPr>
          <w:rFonts w:ascii="Sylfaen" w:hAnsi="Sylfaen"/>
          <w:sz w:val="24"/>
          <w:szCs w:val="24"/>
          <w:lang w:val="ka-GE"/>
        </w:rPr>
      </w:pPr>
    </w:p>
    <w:p w:rsidR="00241C89" w:rsidRDefault="00241C89" w:rsidP="00241C89">
      <w:pPr>
        <w:jc w:val="center"/>
        <w:rPr>
          <w:rFonts w:ascii="Sylfaen" w:hAnsi="Sylfaen"/>
          <w:b/>
          <w:sz w:val="24"/>
          <w:szCs w:val="24"/>
          <w:lang w:val="ka-GE"/>
        </w:rPr>
      </w:pPr>
      <w:r w:rsidRPr="00241C89">
        <w:rPr>
          <w:rFonts w:ascii="Sylfaen" w:hAnsi="Sylfaen"/>
          <w:b/>
          <w:sz w:val="24"/>
          <w:szCs w:val="24"/>
          <w:lang w:val="ka-GE"/>
        </w:rPr>
        <w:t>უნივერსიტეტის მიზნები</w:t>
      </w:r>
    </w:p>
    <w:p w:rsidR="00241C89" w:rsidRPr="00241C89" w:rsidRDefault="00241C89" w:rsidP="00241C89">
      <w:pPr>
        <w:jc w:val="center"/>
        <w:rPr>
          <w:rFonts w:ascii="Sylfaen" w:hAnsi="Sylfaen"/>
          <w:b/>
          <w:sz w:val="24"/>
          <w:szCs w:val="24"/>
          <w:lang w:val="ka-GE"/>
        </w:rPr>
      </w:pPr>
    </w:p>
    <w:p w:rsidR="00241C89" w:rsidRDefault="00C25FDA" w:rsidP="00241C89">
      <w:pPr>
        <w:pStyle w:val="ListParagraph"/>
        <w:numPr>
          <w:ilvl w:val="0"/>
          <w:numId w:val="2"/>
        </w:numPr>
        <w:rPr>
          <w:rFonts w:ascii="Sylfaen" w:hAnsi="Sylfaen"/>
          <w:sz w:val="24"/>
          <w:szCs w:val="24"/>
          <w:lang w:val="ka-GE"/>
        </w:rPr>
      </w:pPr>
      <w:r>
        <w:rPr>
          <w:rFonts w:ascii="Sylfaen" w:hAnsi="Sylfaen"/>
          <w:sz w:val="24"/>
          <w:szCs w:val="24"/>
          <w:lang w:val="ka-GE"/>
        </w:rPr>
        <w:t>დასაქმების ბაზარზე ორიენტირებული პროგრამების შენარჩუნება-შექმნა</w:t>
      </w:r>
    </w:p>
    <w:p w:rsidR="00C25FDA" w:rsidRDefault="00C25FDA" w:rsidP="00241C89">
      <w:pPr>
        <w:pStyle w:val="ListParagraph"/>
        <w:numPr>
          <w:ilvl w:val="0"/>
          <w:numId w:val="2"/>
        </w:numPr>
        <w:rPr>
          <w:rFonts w:ascii="Sylfaen" w:hAnsi="Sylfaen"/>
          <w:sz w:val="24"/>
          <w:szCs w:val="24"/>
          <w:lang w:val="ka-GE"/>
        </w:rPr>
      </w:pPr>
      <w:r>
        <w:rPr>
          <w:rFonts w:ascii="Sylfaen" w:hAnsi="Sylfaen"/>
          <w:sz w:val="24"/>
          <w:szCs w:val="24"/>
          <w:lang w:val="ka-GE"/>
        </w:rPr>
        <w:t>სტუდენტზე ორიენტირებული სასწავლო გარემოს შექმნა</w:t>
      </w:r>
    </w:p>
    <w:p w:rsidR="00C25FDA" w:rsidRDefault="00C25FDA" w:rsidP="00241C89">
      <w:pPr>
        <w:pStyle w:val="ListParagraph"/>
        <w:numPr>
          <w:ilvl w:val="0"/>
          <w:numId w:val="2"/>
        </w:numPr>
        <w:rPr>
          <w:rFonts w:ascii="Sylfaen" w:hAnsi="Sylfaen"/>
          <w:sz w:val="24"/>
          <w:szCs w:val="24"/>
          <w:lang w:val="ka-GE"/>
        </w:rPr>
      </w:pPr>
      <w:r>
        <w:rPr>
          <w:rFonts w:ascii="Sylfaen" w:hAnsi="Sylfaen"/>
          <w:sz w:val="24"/>
          <w:szCs w:val="24"/>
          <w:lang w:val="ka-GE"/>
        </w:rPr>
        <w:t>მაღალკვალიფიციური აკადემიური პერსონალის შენარჩუნება/რაოდენობის გაზრდა</w:t>
      </w:r>
    </w:p>
    <w:p w:rsidR="00C25FDA" w:rsidRDefault="00C25FDA" w:rsidP="00241C89">
      <w:pPr>
        <w:pStyle w:val="ListParagraph"/>
        <w:numPr>
          <w:ilvl w:val="0"/>
          <w:numId w:val="2"/>
        </w:numPr>
        <w:rPr>
          <w:rFonts w:ascii="Sylfaen" w:hAnsi="Sylfaen"/>
          <w:sz w:val="24"/>
          <w:szCs w:val="24"/>
          <w:lang w:val="ka-GE"/>
        </w:rPr>
      </w:pPr>
      <w:r>
        <w:rPr>
          <w:rFonts w:ascii="Sylfaen" w:hAnsi="Sylfaen"/>
          <w:sz w:val="24"/>
          <w:szCs w:val="24"/>
          <w:lang w:val="ka-GE"/>
        </w:rPr>
        <w:t>მატერიალურ - ტექნიკური ბაზის მუდნივი განახლება</w:t>
      </w:r>
    </w:p>
    <w:p w:rsidR="00C25FDA" w:rsidRDefault="00C25FDA" w:rsidP="00241C89">
      <w:pPr>
        <w:pStyle w:val="ListParagraph"/>
        <w:numPr>
          <w:ilvl w:val="0"/>
          <w:numId w:val="2"/>
        </w:numPr>
        <w:rPr>
          <w:rFonts w:ascii="Sylfaen" w:hAnsi="Sylfaen"/>
          <w:sz w:val="24"/>
          <w:szCs w:val="24"/>
          <w:lang w:val="ka-GE"/>
        </w:rPr>
      </w:pPr>
      <w:r>
        <w:rPr>
          <w:rFonts w:ascii="Sylfaen" w:hAnsi="Sylfaen"/>
          <w:sz w:val="24"/>
          <w:szCs w:val="24"/>
          <w:lang w:val="ka-GE"/>
        </w:rPr>
        <w:t>თანამედროვე ტექნოლოგიების დანერგვა</w:t>
      </w:r>
    </w:p>
    <w:p w:rsidR="00C25FDA" w:rsidRDefault="00C25FDA" w:rsidP="00241C89">
      <w:pPr>
        <w:pStyle w:val="ListParagraph"/>
        <w:numPr>
          <w:ilvl w:val="0"/>
          <w:numId w:val="2"/>
        </w:numPr>
        <w:rPr>
          <w:rFonts w:ascii="Sylfaen" w:hAnsi="Sylfaen"/>
          <w:sz w:val="24"/>
          <w:szCs w:val="24"/>
          <w:lang w:val="ka-GE"/>
        </w:rPr>
      </w:pPr>
      <w:r>
        <w:rPr>
          <w:rFonts w:ascii="Sylfaen" w:hAnsi="Sylfaen"/>
          <w:sz w:val="24"/>
          <w:szCs w:val="24"/>
          <w:lang w:val="ka-GE"/>
        </w:rPr>
        <w:t>სამეცნიერო-სასწავლო ლიტერატურის ფონდის გაზრდა</w:t>
      </w:r>
    </w:p>
    <w:p w:rsidR="00C25FDA" w:rsidRPr="00C25FDA" w:rsidRDefault="00C25FDA" w:rsidP="00C25FDA">
      <w:pPr>
        <w:pStyle w:val="ListParagraph"/>
        <w:numPr>
          <w:ilvl w:val="0"/>
          <w:numId w:val="2"/>
        </w:numPr>
        <w:rPr>
          <w:rFonts w:ascii="Sylfaen" w:hAnsi="Sylfaen"/>
          <w:sz w:val="24"/>
          <w:szCs w:val="24"/>
          <w:lang w:val="ka-GE"/>
        </w:rPr>
      </w:pPr>
      <w:r w:rsidRPr="00C25FDA">
        <w:rPr>
          <w:rFonts w:ascii="Sylfaen" w:hAnsi="Sylfaen"/>
          <w:sz w:val="24"/>
          <w:szCs w:val="24"/>
          <w:lang w:val="ka-GE"/>
        </w:rPr>
        <w:t>სამეცნიერო კვლევითი საქმიანობის წარმართვა და მეცნიერების სხვადასხვა დარგების განვითარების ხელშეწყობა</w:t>
      </w:r>
    </w:p>
    <w:p w:rsidR="00C25FDA" w:rsidRDefault="00C25FDA" w:rsidP="00C25FDA">
      <w:pPr>
        <w:pStyle w:val="ListParagraph"/>
        <w:numPr>
          <w:ilvl w:val="0"/>
          <w:numId w:val="2"/>
        </w:numPr>
        <w:rPr>
          <w:rFonts w:ascii="Sylfaen" w:hAnsi="Sylfaen"/>
          <w:sz w:val="24"/>
          <w:szCs w:val="24"/>
          <w:lang w:val="ka-GE"/>
        </w:rPr>
      </w:pPr>
      <w:r w:rsidRPr="00C25FDA">
        <w:rPr>
          <w:rFonts w:ascii="Sylfaen" w:hAnsi="Sylfaen"/>
          <w:sz w:val="24"/>
          <w:szCs w:val="24"/>
          <w:lang w:val="ka-GE"/>
        </w:rPr>
        <w:t xml:space="preserve">თანამშრომლობის დამყარება საქართველოს და საზღვარგარეთის ქვეყნების </w:t>
      </w:r>
      <w:r w:rsidRPr="00C25FDA">
        <w:rPr>
          <w:rFonts w:ascii="Sylfaen" w:hAnsi="Sylfaen" w:cs="Sylfaen"/>
          <w:sz w:val="24"/>
          <w:szCs w:val="24"/>
          <w:lang w:val="ka-GE"/>
        </w:rPr>
        <w:t>სასწავლო</w:t>
      </w:r>
      <w:r w:rsidRPr="00C25FDA">
        <w:rPr>
          <w:rFonts w:ascii="Sylfaen" w:hAnsi="Sylfaen"/>
          <w:sz w:val="24"/>
          <w:szCs w:val="24"/>
          <w:lang w:val="ka-GE"/>
        </w:rPr>
        <w:t xml:space="preserve"> დაწესებულებებთან და სამეცნიერო წრეებთან</w:t>
      </w:r>
    </w:p>
    <w:p w:rsidR="00C25FDA" w:rsidRPr="002A4542" w:rsidRDefault="002A4542" w:rsidP="002A4542">
      <w:pPr>
        <w:jc w:val="center"/>
        <w:rPr>
          <w:rFonts w:ascii="Sylfaen" w:hAnsi="Sylfaen"/>
          <w:b/>
          <w:sz w:val="24"/>
          <w:szCs w:val="24"/>
          <w:lang w:val="ka-GE"/>
        </w:rPr>
      </w:pPr>
      <w:r w:rsidRPr="002A4542">
        <w:rPr>
          <w:rFonts w:ascii="Sylfaen" w:hAnsi="Sylfaen"/>
          <w:b/>
          <w:sz w:val="24"/>
          <w:szCs w:val="24"/>
          <w:lang w:val="ka-GE"/>
        </w:rPr>
        <w:lastRenderedPageBreak/>
        <w:t>უნივერსიტეტის სტრატეგიული განვითარების მიმართულებები</w:t>
      </w:r>
    </w:p>
    <w:p w:rsidR="00C25FDA" w:rsidRDefault="002A4542" w:rsidP="002A4542">
      <w:pPr>
        <w:pStyle w:val="ListParagraph"/>
        <w:ind w:left="0"/>
        <w:jc w:val="center"/>
        <w:rPr>
          <w:rFonts w:ascii="Sylfaen" w:hAnsi="Sylfaen"/>
          <w:sz w:val="24"/>
          <w:szCs w:val="24"/>
          <w:lang w:val="ka-GE"/>
        </w:rPr>
      </w:pPr>
      <w:r>
        <w:rPr>
          <w:rFonts w:ascii="Sylfaen" w:hAnsi="Sylfaen"/>
          <w:sz w:val="24"/>
          <w:szCs w:val="24"/>
          <w:lang w:val="ka-GE"/>
        </w:rPr>
        <w:t>სასწავლო პროცესი და მისი მართვა</w:t>
      </w:r>
    </w:p>
    <w:p w:rsidR="002A4542" w:rsidRDefault="002A4542" w:rsidP="002A4542">
      <w:pPr>
        <w:pStyle w:val="ListParagraph"/>
        <w:ind w:left="0"/>
        <w:rPr>
          <w:rFonts w:ascii="Sylfaen" w:hAnsi="Sylfaen"/>
          <w:sz w:val="24"/>
          <w:szCs w:val="24"/>
          <w:lang w:val="ka-GE"/>
        </w:rPr>
      </w:pPr>
    </w:p>
    <w:p w:rsidR="002A4542" w:rsidRDefault="002A4542" w:rsidP="008033EE">
      <w:pPr>
        <w:pStyle w:val="ListParagraph"/>
        <w:numPr>
          <w:ilvl w:val="0"/>
          <w:numId w:val="7"/>
        </w:numPr>
        <w:rPr>
          <w:rFonts w:ascii="Sylfaen" w:hAnsi="Sylfaen" w:cs="Sylfaen"/>
          <w:b/>
          <w:sz w:val="24"/>
          <w:szCs w:val="24"/>
          <w:u w:val="single"/>
          <w:lang w:val="ka-GE"/>
        </w:rPr>
      </w:pPr>
      <w:r w:rsidRPr="008033EE">
        <w:rPr>
          <w:rFonts w:ascii="Sylfaen" w:hAnsi="Sylfaen" w:cs="Sylfaen"/>
          <w:b/>
          <w:sz w:val="24"/>
          <w:szCs w:val="24"/>
          <w:u w:val="single"/>
          <w:lang w:val="ka-GE"/>
        </w:rPr>
        <w:t>პროგრამული უზრუნველყოფა:</w:t>
      </w:r>
    </w:p>
    <w:p w:rsidR="002A4542" w:rsidRPr="002A4542" w:rsidRDefault="002A4542" w:rsidP="002A4542">
      <w:pPr>
        <w:pStyle w:val="ListParagraph"/>
        <w:numPr>
          <w:ilvl w:val="0"/>
          <w:numId w:val="3"/>
        </w:numPr>
        <w:rPr>
          <w:rFonts w:ascii="Sylfaen" w:hAnsi="Sylfaen" w:cs="Sylfaen"/>
          <w:sz w:val="24"/>
          <w:szCs w:val="24"/>
          <w:lang w:val="ka-GE"/>
        </w:rPr>
      </w:pPr>
      <w:r w:rsidRPr="002A4542">
        <w:rPr>
          <w:rFonts w:ascii="Sylfaen" w:hAnsi="Sylfaen" w:cs="Sylfaen"/>
          <w:sz w:val="24"/>
          <w:szCs w:val="24"/>
          <w:lang w:val="ka-GE"/>
        </w:rPr>
        <w:t>არსებული  პროგრამების მუდმივი განახლება და სრულყოფა</w:t>
      </w:r>
    </w:p>
    <w:p w:rsidR="002A4542" w:rsidRPr="002A4542" w:rsidRDefault="002A4542" w:rsidP="002A4542">
      <w:pPr>
        <w:pStyle w:val="ListParagraph"/>
        <w:numPr>
          <w:ilvl w:val="0"/>
          <w:numId w:val="3"/>
        </w:numPr>
        <w:rPr>
          <w:rFonts w:ascii="Sylfaen" w:hAnsi="Sylfaen" w:cs="Sylfaen"/>
          <w:sz w:val="24"/>
          <w:szCs w:val="24"/>
          <w:lang w:val="ka-GE"/>
        </w:rPr>
      </w:pPr>
      <w:r w:rsidRPr="002A4542">
        <w:rPr>
          <w:rFonts w:ascii="Sylfaen" w:hAnsi="Sylfaen" w:cs="Sylfaen"/>
          <w:sz w:val="24"/>
          <w:szCs w:val="24"/>
          <w:lang w:val="ka-GE"/>
        </w:rPr>
        <w:t>ახლადშექმნილი სოციალურ მეცნიერებათა საბაკალავრო პროგრამის დახვეწა და განვითარება</w:t>
      </w:r>
    </w:p>
    <w:p w:rsidR="002A4542" w:rsidRPr="002A4542" w:rsidRDefault="002A4542" w:rsidP="002A4542">
      <w:pPr>
        <w:pStyle w:val="ListParagraph"/>
        <w:numPr>
          <w:ilvl w:val="0"/>
          <w:numId w:val="3"/>
        </w:numPr>
        <w:rPr>
          <w:rFonts w:ascii="Sylfaen" w:hAnsi="Sylfaen" w:cs="Sylfaen"/>
          <w:sz w:val="24"/>
          <w:szCs w:val="24"/>
          <w:lang w:val="ka-GE"/>
        </w:rPr>
      </w:pPr>
      <w:r w:rsidRPr="002A4542">
        <w:rPr>
          <w:rFonts w:ascii="Sylfaen" w:hAnsi="Sylfaen" w:cs="Sylfaen"/>
          <w:sz w:val="24"/>
          <w:szCs w:val="24"/>
          <w:lang w:val="ka-GE"/>
        </w:rPr>
        <w:t>ეკონომიკის სამაგისტრო პროგრამის შემუშავება</w:t>
      </w:r>
    </w:p>
    <w:p w:rsidR="002A4542" w:rsidRDefault="002A4542" w:rsidP="002A4542">
      <w:pPr>
        <w:pStyle w:val="ListParagraph"/>
        <w:numPr>
          <w:ilvl w:val="0"/>
          <w:numId w:val="3"/>
        </w:numPr>
        <w:rPr>
          <w:rFonts w:ascii="Sylfaen" w:hAnsi="Sylfaen" w:cs="Sylfaen"/>
          <w:sz w:val="24"/>
          <w:szCs w:val="24"/>
          <w:lang w:val="ka-GE"/>
        </w:rPr>
      </w:pPr>
      <w:r w:rsidRPr="002A4542">
        <w:rPr>
          <w:rFonts w:ascii="Sylfaen" w:hAnsi="Sylfaen" w:cs="Sylfaen"/>
          <w:sz w:val="24"/>
          <w:szCs w:val="24"/>
          <w:lang w:val="ka-GE"/>
        </w:rPr>
        <w:t xml:space="preserve">საგანმანათლებლო პროგრამების კონკურენტუნარიანობის გაზრდისათვის დასაქმების ბაზრის მოთხოვნების </w:t>
      </w:r>
      <w:r w:rsidR="00846210">
        <w:rPr>
          <w:rFonts w:ascii="Sylfaen" w:hAnsi="Sylfaen" w:cs="Sylfaen"/>
          <w:sz w:val="24"/>
          <w:szCs w:val="24"/>
          <w:lang w:val="ka-GE"/>
        </w:rPr>
        <w:t>მონიტორინგი</w:t>
      </w:r>
      <w:r w:rsidRPr="002A4542">
        <w:rPr>
          <w:rFonts w:ascii="Sylfaen" w:hAnsi="Sylfaen" w:cs="Sylfaen"/>
          <w:sz w:val="24"/>
          <w:szCs w:val="24"/>
          <w:lang w:val="ka-GE"/>
        </w:rPr>
        <w:t xml:space="preserve">, ასევე სხვა უმაღლესი სასწავლებლების </w:t>
      </w:r>
      <w:r w:rsidR="00846210">
        <w:rPr>
          <w:rFonts w:ascii="Sylfaen" w:hAnsi="Sylfaen" w:cs="Sylfaen"/>
          <w:sz w:val="24"/>
          <w:szCs w:val="24"/>
          <w:lang w:val="ka-GE"/>
        </w:rPr>
        <w:t>კვლევა</w:t>
      </w:r>
    </w:p>
    <w:p w:rsidR="00846210" w:rsidRDefault="00846210" w:rsidP="002A4542">
      <w:pPr>
        <w:pStyle w:val="ListParagraph"/>
        <w:numPr>
          <w:ilvl w:val="0"/>
          <w:numId w:val="3"/>
        </w:numPr>
        <w:rPr>
          <w:rFonts w:ascii="Sylfaen" w:hAnsi="Sylfaen" w:cs="Sylfaen"/>
          <w:sz w:val="24"/>
          <w:szCs w:val="24"/>
          <w:lang w:val="ka-GE"/>
        </w:rPr>
      </w:pPr>
      <w:r>
        <w:rPr>
          <w:rFonts w:ascii="Sylfaen" w:hAnsi="Sylfaen" w:cs="Sylfaen"/>
          <w:sz w:val="24"/>
          <w:szCs w:val="24"/>
          <w:lang w:val="ka-GE"/>
        </w:rPr>
        <w:t>საგანმანათლებლო პროგრამების შეფასების მექანიზმის დახვეწა</w:t>
      </w:r>
    </w:p>
    <w:p w:rsidR="00846210" w:rsidRDefault="00846210" w:rsidP="002A4542">
      <w:pPr>
        <w:pStyle w:val="ListParagraph"/>
        <w:numPr>
          <w:ilvl w:val="0"/>
          <w:numId w:val="3"/>
        </w:numPr>
        <w:rPr>
          <w:rFonts w:ascii="Sylfaen" w:hAnsi="Sylfaen" w:cs="Sylfaen"/>
          <w:sz w:val="24"/>
          <w:szCs w:val="24"/>
          <w:lang w:val="ka-GE"/>
        </w:rPr>
      </w:pPr>
      <w:r>
        <w:rPr>
          <w:rFonts w:ascii="Sylfaen" w:hAnsi="Sylfaen" w:cs="Sylfaen"/>
          <w:sz w:val="24"/>
          <w:szCs w:val="24"/>
          <w:lang w:val="ka-GE"/>
        </w:rPr>
        <w:t>სტუდენტური ცოდნის შეფასების სისტემის დახვეწა</w:t>
      </w:r>
    </w:p>
    <w:p w:rsidR="00846210" w:rsidRDefault="00846210" w:rsidP="002A4542">
      <w:pPr>
        <w:pStyle w:val="ListParagraph"/>
        <w:numPr>
          <w:ilvl w:val="0"/>
          <w:numId w:val="3"/>
        </w:numPr>
        <w:rPr>
          <w:rFonts w:ascii="Sylfaen" w:hAnsi="Sylfaen" w:cs="Sylfaen"/>
          <w:sz w:val="24"/>
          <w:szCs w:val="24"/>
          <w:lang w:val="ka-GE"/>
        </w:rPr>
      </w:pPr>
      <w:r>
        <w:rPr>
          <w:rFonts w:ascii="Sylfaen" w:hAnsi="Sylfaen" w:cs="Sylfaen"/>
          <w:sz w:val="24"/>
          <w:szCs w:val="24"/>
          <w:lang w:val="ka-GE"/>
        </w:rPr>
        <w:t>სწავლების მეთოდიკის მუდმივი განახლება</w:t>
      </w:r>
    </w:p>
    <w:p w:rsidR="008033EE" w:rsidRDefault="008033EE" w:rsidP="002A4542">
      <w:pPr>
        <w:pStyle w:val="ListParagraph"/>
        <w:numPr>
          <w:ilvl w:val="0"/>
          <w:numId w:val="3"/>
        </w:numPr>
        <w:rPr>
          <w:rFonts w:ascii="Sylfaen" w:hAnsi="Sylfaen" w:cs="Sylfaen"/>
          <w:sz w:val="24"/>
          <w:szCs w:val="24"/>
          <w:lang w:val="ka-GE"/>
        </w:rPr>
      </w:pPr>
      <w:r w:rsidRPr="000A5A3C">
        <w:rPr>
          <w:rFonts w:ascii="Sylfaen" w:eastAsia="Times New Roman" w:hAnsi="Sylfaen" w:cs="Sylfaen"/>
          <w:sz w:val="24"/>
          <w:szCs w:val="24"/>
          <w:lang w:eastAsia="ru-RU"/>
        </w:rPr>
        <w:t>სტუდენტური</w:t>
      </w:r>
      <w:r w:rsidRPr="000A5A3C">
        <w:rPr>
          <w:rFonts w:ascii="Times New Roman" w:eastAsia="Times New Roman" w:hAnsi="Times New Roman" w:cs="Times New Roman"/>
          <w:sz w:val="24"/>
          <w:szCs w:val="24"/>
          <w:lang w:eastAsia="ru-RU"/>
        </w:rPr>
        <w:t xml:space="preserve"> </w:t>
      </w:r>
      <w:r w:rsidRPr="000A5A3C">
        <w:rPr>
          <w:rFonts w:ascii="Sylfaen" w:eastAsia="Times New Roman" w:hAnsi="Sylfaen" w:cs="Sylfaen"/>
          <w:sz w:val="24"/>
          <w:szCs w:val="24"/>
          <w:lang w:eastAsia="ru-RU"/>
        </w:rPr>
        <w:t>თვითმმართველობის</w:t>
      </w:r>
      <w:r w:rsidRPr="000A5A3C">
        <w:rPr>
          <w:rFonts w:ascii="Times New Roman" w:eastAsia="Times New Roman" w:hAnsi="Times New Roman" w:cs="Times New Roman"/>
          <w:sz w:val="24"/>
          <w:szCs w:val="24"/>
          <w:lang w:eastAsia="ru-RU"/>
        </w:rPr>
        <w:t xml:space="preserve"> </w:t>
      </w:r>
      <w:r w:rsidRPr="000A5A3C">
        <w:rPr>
          <w:rFonts w:ascii="Sylfaen" w:eastAsia="Times New Roman" w:hAnsi="Sylfaen" w:cs="Sylfaen"/>
          <w:sz w:val="24"/>
          <w:szCs w:val="24"/>
          <w:lang w:eastAsia="ru-RU"/>
        </w:rPr>
        <w:t>ჩამოყალიბების</w:t>
      </w:r>
      <w:r w:rsidRPr="000A5A3C">
        <w:rPr>
          <w:rFonts w:ascii="Times New Roman" w:eastAsia="Times New Roman" w:hAnsi="Times New Roman" w:cs="Times New Roman"/>
          <w:sz w:val="24"/>
          <w:szCs w:val="24"/>
          <w:lang w:eastAsia="ru-RU"/>
        </w:rPr>
        <w:t xml:space="preserve"> </w:t>
      </w:r>
      <w:r w:rsidRPr="000A5A3C">
        <w:rPr>
          <w:rFonts w:ascii="Sylfaen" w:eastAsia="Times New Roman" w:hAnsi="Sylfaen" w:cs="Sylfaen"/>
          <w:sz w:val="24"/>
          <w:szCs w:val="24"/>
          <w:lang w:eastAsia="ru-RU"/>
        </w:rPr>
        <w:t>ხელშეწყობა</w:t>
      </w:r>
    </w:p>
    <w:p w:rsidR="00846210" w:rsidRDefault="00846210" w:rsidP="002A4542">
      <w:pPr>
        <w:pStyle w:val="ListParagraph"/>
        <w:numPr>
          <w:ilvl w:val="0"/>
          <w:numId w:val="3"/>
        </w:numPr>
        <w:rPr>
          <w:rFonts w:ascii="Sylfaen" w:hAnsi="Sylfaen" w:cs="Sylfaen"/>
          <w:sz w:val="24"/>
          <w:szCs w:val="24"/>
          <w:lang w:val="ka-GE"/>
        </w:rPr>
      </w:pPr>
      <w:r>
        <w:rPr>
          <w:rFonts w:ascii="Sylfaen" w:hAnsi="Sylfaen" w:cs="Sylfaen"/>
          <w:sz w:val="24"/>
          <w:szCs w:val="24"/>
          <w:lang w:val="ka-GE"/>
        </w:rPr>
        <w:t>უცხოურ პარტნოირებთან ახალი ურთიერთობების დამყარება და არსებულის შენარჩუნება</w:t>
      </w:r>
    </w:p>
    <w:p w:rsidR="00846210" w:rsidRDefault="00846210" w:rsidP="002A4542">
      <w:pPr>
        <w:pStyle w:val="ListParagraph"/>
        <w:numPr>
          <w:ilvl w:val="0"/>
          <w:numId w:val="3"/>
        </w:numPr>
        <w:rPr>
          <w:rFonts w:ascii="Sylfaen" w:hAnsi="Sylfaen" w:cs="Sylfaen"/>
          <w:sz w:val="24"/>
          <w:szCs w:val="24"/>
          <w:lang w:val="ka-GE"/>
        </w:rPr>
      </w:pPr>
      <w:r>
        <w:rPr>
          <w:rFonts w:ascii="Sylfaen" w:hAnsi="Sylfaen" w:cs="Sylfaen"/>
          <w:sz w:val="24"/>
          <w:szCs w:val="24"/>
          <w:lang w:val="ka-GE"/>
        </w:rPr>
        <w:t>კურსდამთავრებულთა ასოციაციის განვითარება</w:t>
      </w:r>
    </w:p>
    <w:p w:rsidR="00846210" w:rsidRDefault="00B4777F" w:rsidP="002A4542">
      <w:pPr>
        <w:pStyle w:val="ListParagraph"/>
        <w:numPr>
          <w:ilvl w:val="0"/>
          <w:numId w:val="3"/>
        </w:numPr>
        <w:rPr>
          <w:rFonts w:ascii="Sylfaen" w:hAnsi="Sylfaen" w:cs="Sylfaen"/>
          <w:sz w:val="24"/>
          <w:szCs w:val="24"/>
          <w:lang w:val="ka-GE"/>
        </w:rPr>
      </w:pPr>
      <w:r>
        <w:rPr>
          <w:rFonts w:ascii="Sylfaen" w:hAnsi="Sylfaen" w:cs="Sylfaen"/>
          <w:sz w:val="24"/>
          <w:szCs w:val="24"/>
          <w:lang w:val="ka-GE"/>
        </w:rPr>
        <w:t>კურსდამთავრებულთა დასაქმების სტატისტიკის მუდმივი განახლება</w:t>
      </w:r>
    </w:p>
    <w:p w:rsidR="00B4777F" w:rsidRDefault="00B4777F" w:rsidP="002A4542">
      <w:pPr>
        <w:pStyle w:val="ListParagraph"/>
        <w:numPr>
          <w:ilvl w:val="0"/>
          <w:numId w:val="3"/>
        </w:numPr>
        <w:rPr>
          <w:rFonts w:ascii="Sylfaen" w:hAnsi="Sylfaen" w:cs="Sylfaen"/>
          <w:sz w:val="24"/>
          <w:szCs w:val="24"/>
          <w:lang w:val="ka-GE"/>
        </w:rPr>
      </w:pPr>
      <w:r>
        <w:rPr>
          <w:rFonts w:ascii="Sylfaen" w:hAnsi="Sylfaen" w:cs="Sylfaen"/>
          <w:sz w:val="24"/>
          <w:szCs w:val="24"/>
          <w:lang w:val="ka-GE"/>
        </w:rPr>
        <w:t>პროცედურული რეგულაციების გაუმჯობესება/დახვეწა</w:t>
      </w:r>
    </w:p>
    <w:p w:rsidR="00611BFA" w:rsidRDefault="00611BFA" w:rsidP="002A4542">
      <w:pPr>
        <w:pStyle w:val="ListParagraph"/>
        <w:numPr>
          <w:ilvl w:val="0"/>
          <w:numId w:val="3"/>
        </w:numPr>
        <w:rPr>
          <w:rFonts w:ascii="Sylfaen" w:hAnsi="Sylfaen" w:cs="Sylfaen"/>
          <w:sz w:val="24"/>
          <w:szCs w:val="24"/>
          <w:lang w:val="ka-GE"/>
        </w:rPr>
      </w:pPr>
      <w:r>
        <w:rPr>
          <w:rFonts w:ascii="Sylfaen" w:hAnsi="Sylfaen" w:cs="Sylfaen"/>
          <w:sz w:val="24"/>
          <w:szCs w:val="24"/>
          <w:lang w:val="ka-GE"/>
        </w:rPr>
        <w:t>სწავლის ხარისხის გაუმჯობესების მიზნით მართვის თანამედროვე სტანდარტების დანერგვა</w:t>
      </w:r>
    </w:p>
    <w:p w:rsidR="00BA5FFC" w:rsidRPr="002A4542" w:rsidRDefault="00BA5FFC" w:rsidP="002A4542">
      <w:pPr>
        <w:pStyle w:val="ListParagraph"/>
        <w:numPr>
          <w:ilvl w:val="0"/>
          <w:numId w:val="3"/>
        </w:numPr>
        <w:rPr>
          <w:rFonts w:ascii="Sylfaen" w:hAnsi="Sylfaen" w:cs="Sylfaen"/>
          <w:sz w:val="24"/>
          <w:szCs w:val="24"/>
          <w:lang w:val="ka-GE"/>
        </w:rPr>
      </w:pPr>
      <w:r>
        <w:rPr>
          <w:rFonts w:ascii="Sylfaen" w:hAnsi="Sylfaen" w:cs="Sylfaen"/>
          <w:sz w:val="24"/>
          <w:szCs w:val="24"/>
          <w:lang w:val="ka-GE"/>
        </w:rPr>
        <w:t>ავტორიზაცია/აკრედიტაციისათვის მზადება</w:t>
      </w:r>
    </w:p>
    <w:p w:rsidR="002A4542" w:rsidRDefault="002A4542" w:rsidP="002A4542">
      <w:pPr>
        <w:pStyle w:val="ListParagraph"/>
        <w:ind w:left="0"/>
        <w:rPr>
          <w:rFonts w:ascii="Sylfaen" w:hAnsi="Sylfaen"/>
          <w:sz w:val="24"/>
          <w:szCs w:val="24"/>
          <w:lang w:val="ka-GE"/>
        </w:rPr>
      </w:pPr>
    </w:p>
    <w:p w:rsidR="00B4777F" w:rsidRPr="008033EE" w:rsidRDefault="00611BFA" w:rsidP="002A4542">
      <w:pPr>
        <w:pStyle w:val="ListParagraph"/>
        <w:ind w:left="0"/>
        <w:rPr>
          <w:rFonts w:ascii="Sylfaen" w:hAnsi="Sylfaen"/>
          <w:b/>
          <w:sz w:val="24"/>
          <w:szCs w:val="24"/>
          <w:u w:val="single"/>
          <w:lang w:val="ka-GE"/>
        </w:rPr>
      </w:pPr>
      <w:r w:rsidRPr="008033EE">
        <w:rPr>
          <w:rFonts w:ascii="Sylfaen" w:hAnsi="Sylfaen"/>
          <w:b/>
          <w:sz w:val="24"/>
          <w:szCs w:val="24"/>
          <w:u w:val="single"/>
          <w:lang w:val="ka-GE"/>
        </w:rPr>
        <w:t xml:space="preserve">მატერიალურ - </w:t>
      </w:r>
      <w:r w:rsidR="00B4777F" w:rsidRPr="008033EE">
        <w:rPr>
          <w:rFonts w:ascii="Sylfaen" w:hAnsi="Sylfaen"/>
          <w:b/>
          <w:sz w:val="24"/>
          <w:szCs w:val="24"/>
          <w:u w:val="single"/>
          <w:lang w:val="ka-GE"/>
        </w:rPr>
        <w:t>ტექნიკური უზრუნველყოფა:</w:t>
      </w:r>
    </w:p>
    <w:p w:rsidR="00B4777F" w:rsidRDefault="00B4777F" w:rsidP="002A4542">
      <w:pPr>
        <w:pStyle w:val="ListParagraph"/>
        <w:ind w:left="0"/>
        <w:rPr>
          <w:rFonts w:ascii="Sylfaen" w:hAnsi="Sylfaen"/>
          <w:b/>
          <w:sz w:val="24"/>
          <w:szCs w:val="24"/>
          <w:lang w:val="ka-GE"/>
        </w:rPr>
      </w:pPr>
    </w:p>
    <w:p w:rsidR="00B4777F" w:rsidRDefault="00B4777F" w:rsidP="00B4777F">
      <w:pPr>
        <w:pStyle w:val="ListParagraph"/>
        <w:numPr>
          <w:ilvl w:val="0"/>
          <w:numId w:val="4"/>
        </w:numPr>
        <w:rPr>
          <w:rFonts w:ascii="Sylfaen" w:hAnsi="Sylfaen"/>
          <w:sz w:val="24"/>
          <w:szCs w:val="24"/>
          <w:lang w:val="ka-GE"/>
        </w:rPr>
      </w:pPr>
      <w:r>
        <w:rPr>
          <w:rFonts w:ascii="Sylfaen" w:hAnsi="Sylfaen"/>
          <w:sz w:val="24"/>
          <w:szCs w:val="24"/>
          <w:lang w:val="ka-GE"/>
        </w:rPr>
        <w:t xml:space="preserve">უნივერსიტეტის </w:t>
      </w:r>
      <w:r w:rsidR="009F4FD4">
        <w:rPr>
          <w:rFonts w:ascii="Sylfaen" w:hAnsi="Sylfaen"/>
          <w:sz w:val="24"/>
          <w:szCs w:val="24"/>
          <w:lang w:val="ka-GE"/>
        </w:rPr>
        <w:t>ინფრასტრუქტურის გაუმჯობესება</w:t>
      </w:r>
    </w:p>
    <w:p w:rsidR="009F4FD4" w:rsidRDefault="009F4FD4" w:rsidP="00B4777F">
      <w:pPr>
        <w:pStyle w:val="ListParagraph"/>
        <w:numPr>
          <w:ilvl w:val="0"/>
          <w:numId w:val="4"/>
        </w:numPr>
        <w:rPr>
          <w:rFonts w:ascii="Sylfaen" w:hAnsi="Sylfaen"/>
          <w:sz w:val="24"/>
          <w:szCs w:val="24"/>
          <w:lang w:val="ka-GE"/>
        </w:rPr>
      </w:pPr>
      <w:r>
        <w:rPr>
          <w:rFonts w:ascii="Sylfaen" w:hAnsi="Sylfaen"/>
          <w:sz w:val="24"/>
          <w:szCs w:val="24"/>
          <w:lang w:val="ka-GE"/>
        </w:rPr>
        <w:t>ზრუნვა სასწავლო ფართის გაზრდაზე</w:t>
      </w:r>
    </w:p>
    <w:p w:rsidR="00611BFA" w:rsidRDefault="00611BFA" w:rsidP="00B4777F">
      <w:pPr>
        <w:pStyle w:val="ListParagraph"/>
        <w:numPr>
          <w:ilvl w:val="0"/>
          <w:numId w:val="4"/>
        </w:numPr>
        <w:rPr>
          <w:rFonts w:ascii="Sylfaen" w:hAnsi="Sylfaen"/>
          <w:sz w:val="24"/>
          <w:szCs w:val="24"/>
          <w:lang w:val="ka-GE"/>
        </w:rPr>
      </w:pPr>
      <w:r>
        <w:rPr>
          <w:rFonts w:ascii="Sylfaen" w:hAnsi="Sylfaen"/>
          <w:sz w:val="24"/>
          <w:szCs w:val="24"/>
          <w:lang w:val="ka-GE"/>
        </w:rPr>
        <w:t>შეზღუდული შესაძლებლობების მქონე პირთათვის საუნივერსიტეტო პირობების გაუმჯობესება</w:t>
      </w:r>
    </w:p>
    <w:p w:rsidR="009F4FD4" w:rsidRDefault="009F4FD4" w:rsidP="00B4777F">
      <w:pPr>
        <w:pStyle w:val="ListParagraph"/>
        <w:numPr>
          <w:ilvl w:val="0"/>
          <w:numId w:val="4"/>
        </w:numPr>
        <w:rPr>
          <w:rFonts w:ascii="Sylfaen" w:hAnsi="Sylfaen"/>
          <w:sz w:val="24"/>
          <w:szCs w:val="24"/>
          <w:lang w:val="ka-GE"/>
        </w:rPr>
      </w:pPr>
      <w:r>
        <w:rPr>
          <w:rFonts w:ascii="Sylfaen" w:hAnsi="Sylfaen"/>
          <w:sz w:val="24"/>
          <w:szCs w:val="24"/>
          <w:lang w:val="ka-GE"/>
        </w:rPr>
        <w:t>უნივერსიტეტის მატერიალურ - ტექნიკური ბაზის მუდმივი განახვება</w:t>
      </w:r>
    </w:p>
    <w:p w:rsidR="009F4FD4" w:rsidRDefault="009F4FD4" w:rsidP="00B4777F">
      <w:pPr>
        <w:pStyle w:val="ListParagraph"/>
        <w:numPr>
          <w:ilvl w:val="0"/>
          <w:numId w:val="4"/>
        </w:numPr>
        <w:rPr>
          <w:rFonts w:ascii="Sylfaen" w:hAnsi="Sylfaen"/>
          <w:sz w:val="24"/>
          <w:szCs w:val="24"/>
          <w:lang w:val="ka-GE"/>
        </w:rPr>
      </w:pPr>
      <w:r>
        <w:rPr>
          <w:rFonts w:ascii="Sylfaen" w:hAnsi="Sylfaen"/>
          <w:sz w:val="24"/>
          <w:szCs w:val="24"/>
          <w:lang w:val="ka-GE"/>
        </w:rPr>
        <w:t xml:space="preserve">სასწავლო პროცესის ადმინისტრირების ელექტრონული ბაზის სრულყოფა და ყველა დაინტერესებული პირის </w:t>
      </w:r>
      <w:r w:rsidR="00DC572F">
        <w:rPr>
          <w:rFonts w:ascii="Sylfaen" w:hAnsi="Sylfaen"/>
          <w:sz w:val="24"/>
          <w:szCs w:val="24"/>
          <w:lang w:val="ka-GE"/>
        </w:rPr>
        <w:t>ჩართულობის უზრუნველყოფა</w:t>
      </w:r>
    </w:p>
    <w:p w:rsidR="00611BFA" w:rsidRDefault="00611BFA" w:rsidP="00B4777F">
      <w:pPr>
        <w:pStyle w:val="ListParagraph"/>
        <w:numPr>
          <w:ilvl w:val="0"/>
          <w:numId w:val="4"/>
        </w:numPr>
        <w:rPr>
          <w:rFonts w:ascii="Sylfaen" w:hAnsi="Sylfaen"/>
          <w:sz w:val="24"/>
          <w:szCs w:val="24"/>
          <w:lang w:val="ka-GE"/>
        </w:rPr>
      </w:pPr>
      <w:r>
        <w:rPr>
          <w:rFonts w:ascii="Sylfaen" w:hAnsi="Sylfaen"/>
          <w:sz w:val="24"/>
          <w:szCs w:val="24"/>
          <w:lang w:val="ka-GE"/>
        </w:rPr>
        <w:t>უნივერსიტეტის ვებ-გვერდის მუდმივი განახლება</w:t>
      </w:r>
    </w:p>
    <w:p w:rsidR="00DC572F" w:rsidRDefault="00611BFA" w:rsidP="00DC572F">
      <w:pPr>
        <w:pStyle w:val="ListParagraph"/>
        <w:numPr>
          <w:ilvl w:val="0"/>
          <w:numId w:val="4"/>
        </w:numPr>
        <w:rPr>
          <w:rFonts w:ascii="Sylfaen" w:hAnsi="Sylfaen"/>
          <w:sz w:val="24"/>
          <w:szCs w:val="24"/>
          <w:lang w:val="ka-GE"/>
        </w:rPr>
      </w:pPr>
      <w:r>
        <w:rPr>
          <w:rFonts w:ascii="Sylfaen" w:hAnsi="Sylfaen"/>
          <w:sz w:val="24"/>
          <w:szCs w:val="24"/>
          <w:lang w:val="ka-GE"/>
        </w:rPr>
        <w:t>უნივერსიტეტის საბიბლიოთეკო ფონდის მუდმივი განახლება</w:t>
      </w:r>
    </w:p>
    <w:p w:rsidR="00611BFA" w:rsidRDefault="006837ED" w:rsidP="00DC572F">
      <w:pPr>
        <w:pStyle w:val="ListParagraph"/>
        <w:numPr>
          <w:ilvl w:val="0"/>
          <w:numId w:val="4"/>
        </w:numPr>
        <w:rPr>
          <w:rFonts w:ascii="Sylfaen" w:hAnsi="Sylfaen"/>
          <w:sz w:val="24"/>
          <w:szCs w:val="24"/>
          <w:lang w:val="ka-GE"/>
        </w:rPr>
      </w:pPr>
      <w:r>
        <w:rPr>
          <w:rFonts w:ascii="Sylfaen" w:hAnsi="Sylfaen"/>
          <w:sz w:val="24"/>
          <w:szCs w:val="24"/>
          <w:lang w:val="ka-GE"/>
        </w:rPr>
        <w:t>სასწავლო მასალის ელექტრონული ბაზის შექმნა</w:t>
      </w:r>
    </w:p>
    <w:p w:rsidR="008033EE" w:rsidRDefault="008033EE" w:rsidP="00DC572F">
      <w:pPr>
        <w:pStyle w:val="ListParagraph"/>
        <w:numPr>
          <w:ilvl w:val="0"/>
          <w:numId w:val="4"/>
        </w:numPr>
        <w:rPr>
          <w:rFonts w:ascii="Sylfaen" w:hAnsi="Sylfaen"/>
          <w:sz w:val="24"/>
          <w:szCs w:val="24"/>
          <w:lang w:val="ka-GE"/>
        </w:rPr>
      </w:pPr>
      <w:r>
        <w:rPr>
          <w:rFonts w:ascii="Sylfaen" w:hAnsi="Sylfaen"/>
          <w:sz w:val="24"/>
          <w:szCs w:val="24"/>
          <w:lang w:val="ka-GE"/>
        </w:rPr>
        <w:t>საგანმანათლებლო პროგრამების შესაბამისი სასწავლო მასალის შექმნა/გამოცემა</w:t>
      </w:r>
    </w:p>
    <w:p w:rsidR="008033EE" w:rsidRPr="008033EE" w:rsidRDefault="008033EE" w:rsidP="008033EE">
      <w:pPr>
        <w:rPr>
          <w:rFonts w:ascii="Sylfaen" w:hAnsi="Sylfaen"/>
          <w:sz w:val="24"/>
          <w:szCs w:val="24"/>
          <w:lang w:val="ka-GE"/>
        </w:rPr>
      </w:pPr>
    </w:p>
    <w:p w:rsidR="00DC572F" w:rsidRDefault="00DC572F" w:rsidP="008033EE">
      <w:pPr>
        <w:pStyle w:val="ListParagraph"/>
        <w:numPr>
          <w:ilvl w:val="0"/>
          <w:numId w:val="7"/>
        </w:numPr>
        <w:rPr>
          <w:rFonts w:ascii="Sylfaen" w:hAnsi="Sylfaen"/>
          <w:b/>
          <w:sz w:val="24"/>
          <w:szCs w:val="24"/>
          <w:u w:val="single"/>
          <w:lang w:val="ka-GE"/>
        </w:rPr>
      </w:pPr>
      <w:r w:rsidRPr="008033EE">
        <w:rPr>
          <w:rFonts w:ascii="Sylfaen" w:hAnsi="Sylfaen" w:cs="Sylfaen"/>
          <w:b/>
          <w:sz w:val="24"/>
          <w:szCs w:val="24"/>
          <w:u w:val="single"/>
          <w:lang w:val="ka-GE"/>
        </w:rPr>
        <w:lastRenderedPageBreak/>
        <w:t>ადამიანური</w:t>
      </w:r>
      <w:r w:rsidRPr="008033EE">
        <w:rPr>
          <w:rFonts w:ascii="Sylfaen" w:hAnsi="Sylfaen"/>
          <w:b/>
          <w:sz w:val="24"/>
          <w:szCs w:val="24"/>
          <w:u w:val="single"/>
          <w:lang w:val="ka-GE"/>
        </w:rPr>
        <w:t xml:space="preserve"> რესურსი:</w:t>
      </w:r>
    </w:p>
    <w:p w:rsidR="00B77EBA" w:rsidRPr="00B77EBA" w:rsidRDefault="00B77EBA" w:rsidP="00B77EBA">
      <w:pPr>
        <w:ind w:left="360"/>
        <w:rPr>
          <w:rFonts w:ascii="Sylfaen" w:hAnsi="Sylfaen"/>
          <w:b/>
          <w:sz w:val="24"/>
          <w:szCs w:val="24"/>
          <w:u w:val="single"/>
          <w:lang w:val="ka-GE"/>
        </w:rPr>
      </w:pPr>
    </w:p>
    <w:p w:rsidR="00DC572F" w:rsidRDefault="00611BFA" w:rsidP="00DC572F">
      <w:pPr>
        <w:pStyle w:val="ListParagraph"/>
        <w:numPr>
          <w:ilvl w:val="0"/>
          <w:numId w:val="5"/>
        </w:numPr>
        <w:rPr>
          <w:rFonts w:ascii="Sylfaen" w:hAnsi="Sylfaen"/>
          <w:sz w:val="24"/>
          <w:szCs w:val="24"/>
          <w:lang w:val="ka-GE"/>
        </w:rPr>
      </w:pPr>
      <w:r>
        <w:rPr>
          <w:rFonts w:ascii="Sylfaen" w:hAnsi="Sylfaen"/>
          <w:sz w:val="24"/>
          <w:szCs w:val="24"/>
          <w:lang w:val="ka-GE"/>
        </w:rPr>
        <w:t>აკადემიური პერსონალის კვალიფიკაციის ამაღლების ხელშეწყობა</w:t>
      </w:r>
    </w:p>
    <w:p w:rsidR="00B77EBA" w:rsidRDefault="00B77EBA" w:rsidP="00DC572F">
      <w:pPr>
        <w:pStyle w:val="ListParagraph"/>
        <w:numPr>
          <w:ilvl w:val="0"/>
          <w:numId w:val="5"/>
        </w:numPr>
        <w:rPr>
          <w:rFonts w:ascii="Sylfaen" w:hAnsi="Sylfaen"/>
          <w:sz w:val="24"/>
          <w:szCs w:val="24"/>
          <w:lang w:val="ka-GE"/>
        </w:rPr>
      </w:pPr>
      <w:r>
        <w:rPr>
          <w:rFonts w:ascii="Sylfaen" w:hAnsi="Sylfaen"/>
          <w:sz w:val="24"/>
          <w:szCs w:val="24"/>
          <w:lang w:val="ka-GE"/>
        </w:rPr>
        <w:t>კვალიფიკაციის ამაღლებისა და მოტივაციის გაზრდისათვის აუცილებელი მექანიზმების შემუშავება და დანერგვა</w:t>
      </w:r>
    </w:p>
    <w:p w:rsidR="00611BFA" w:rsidRDefault="006837ED" w:rsidP="00DC572F">
      <w:pPr>
        <w:pStyle w:val="ListParagraph"/>
        <w:numPr>
          <w:ilvl w:val="0"/>
          <w:numId w:val="5"/>
        </w:numPr>
        <w:rPr>
          <w:rFonts w:ascii="Sylfaen" w:hAnsi="Sylfaen"/>
          <w:sz w:val="24"/>
          <w:szCs w:val="24"/>
          <w:lang w:val="ka-GE"/>
        </w:rPr>
      </w:pPr>
      <w:r>
        <w:rPr>
          <w:rFonts w:ascii="Sylfaen" w:hAnsi="Sylfaen"/>
          <w:sz w:val="24"/>
          <w:szCs w:val="24"/>
          <w:lang w:val="ka-GE"/>
        </w:rPr>
        <w:t>კვლევების, კონფერენციების, სხვადასხვა საგრანტო პროექტებში ჩართულობის ხელშეწყობა</w:t>
      </w:r>
    </w:p>
    <w:p w:rsidR="00611BFA" w:rsidRDefault="00611BFA" w:rsidP="00DC572F">
      <w:pPr>
        <w:pStyle w:val="ListParagraph"/>
        <w:numPr>
          <w:ilvl w:val="0"/>
          <w:numId w:val="5"/>
        </w:numPr>
        <w:rPr>
          <w:rFonts w:ascii="Sylfaen" w:hAnsi="Sylfaen"/>
          <w:sz w:val="24"/>
          <w:szCs w:val="24"/>
          <w:lang w:val="ka-GE"/>
        </w:rPr>
      </w:pPr>
      <w:r>
        <w:rPr>
          <w:rFonts w:ascii="Sylfaen" w:hAnsi="Sylfaen"/>
          <w:sz w:val="24"/>
          <w:szCs w:val="24"/>
          <w:lang w:val="ka-GE"/>
        </w:rPr>
        <w:t>აკადემიური პერსონალის მოვალეობების აღმწერის (</w:t>
      </w:r>
      <w:r>
        <w:rPr>
          <w:rFonts w:ascii="Sylfaen" w:hAnsi="Sylfaen"/>
          <w:sz w:val="24"/>
          <w:szCs w:val="24"/>
          <w:lang w:val="en-US"/>
        </w:rPr>
        <w:t>job descriptions</w:t>
      </w:r>
      <w:r>
        <w:rPr>
          <w:rFonts w:ascii="Sylfaen" w:hAnsi="Sylfaen"/>
          <w:sz w:val="24"/>
          <w:szCs w:val="24"/>
          <w:lang w:val="ka-GE"/>
        </w:rPr>
        <w:t>)</w:t>
      </w:r>
      <w:r>
        <w:rPr>
          <w:rFonts w:ascii="Sylfaen" w:hAnsi="Sylfaen"/>
          <w:sz w:val="24"/>
          <w:szCs w:val="24"/>
          <w:lang w:val="en-US"/>
        </w:rPr>
        <w:t xml:space="preserve"> </w:t>
      </w:r>
      <w:r>
        <w:rPr>
          <w:rFonts w:ascii="Sylfaen" w:hAnsi="Sylfaen"/>
          <w:sz w:val="24"/>
          <w:szCs w:val="24"/>
          <w:lang w:val="ka-GE"/>
        </w:rPr>
        <w:t>სრულყოფა</w:t>
      </w:r>
    </w:p>
    <w:p w:rsidR="00611BFA" w:rsidRDefault="00611BFA" w:rsidP="00DC572F">
      <w:pPr>
        <w:pStyle w:val="ListParagraph"/>
        <w:numPr>
          <w:ilvl w:val="0"/>
          <w:numId w:val="5"/>
        </w:numPr>
        <w:rPr>
          <w:rFonts w:ascii="Sylfaen" w:hAnsi="Sylfaen"/>
          <w:sz w:val="24"/>
          <w:szCs w:val="24"/>
          <w:lang w:val="ka-GE"/>
        </w:rPr>
      </w:pPr>
      <w:r>
        <w:rPr>
          <w:rFonts w:ascii="Sylfaen" w:hAnsi="Sylfaen"/>
          <w:sz w:val="24"/>
          <w:szCs w:val="24"/>
          <w:lang w:val="ka-GE"/>
        </w:rPr>
        <w:t>ლექტორთა საათობრივი დატვირთვის სქემის სრულყოფა</w:t>
      </w:r>
    </w:p>
    <w:p w:rsidR="00611BFA" w:rsidRDefault="006837ED" w:rsidP="00DC572F">
      <w:pPr>
        <w:pStyle w:val="ListParagraph"/>
        <w:numPr>
          <w:ilvl w:val="0"/>
          <w:numId w:val="5"/>
        </w:numPr>
        <w:rPr>
          <w:rFonts w:ascii="Sylfaen" w:hAnsi="Sylfaen"/>
          <w:sz w:val="24"/>
          <w:szCs w:val="24"/>
          <w:lang w:val="ka-GE"/>
        </w:rPr>
      </w:pPr>
      <w:r>
        <w:rPr>
          <w:rFonts w:ascii="Sylfaen" w:hAnsi="Sylfaen"/>
          <w:sz w:val="24"/>
          <w:szCs w:val="24"/>
          <w:lang w:val="ka-GE"/>
        </w:rPr>
        <w:t>უცხოელი თუ ადგილობრივი პროფესიონალების სასწავლო პროცესში ჩართვა</w:t>
      </w:r>
    </w:p>
    <w:p w:rsidR="006837ED" w:rsidRDefault="006837ED" w:rsidP="006837ED">
      <w:pPr>
        <w:rPr>
          <w:rFonts w:ascii="Sylfaen" w:hAnsi="Sylfaen"/>
          <w:sz w:val="24"/>
          <w:szCs w:val="24"/>
          <w:lang w:val="ka-GE"/>
        </w:rPr>
      </w:pPr>
    </w:p>
    <w:p w:rsidR="006837ED" w:rsidRPr="008033EE" w:rsidRDefault="006837ED" w:rsidP="006837ED">
      <w:pPr>
        <w:rPr>
          <w:rFonts w:ascii="Sylfaen" w:hAnsi="Sylfaen"/>
          <w:b/>
          <w:sz w:val="24"/>
          <w:szCs w:val="24"/>
          <w:u w:val="single"/>
          <w:lang w:val="ka-GE"/>
        </w:rPr>
      </w:pPr>
      <w:r w:rsidRPr="008033EE">
        <w:rPr>
          <w:rFonts w:ascii="Sylfaen" w:hAnsi="Sylfaen"/>
          <w:b/>
          <w:sz w:val="24"/>
          <w:szCs w:val="24"/>
          <w:u w:val="single"/>
          <w:lang w:val="ka-GE"/>
        </w:rPr>
        <w:t>ადმინისტრირება:</w:t>
      </w:r>
    </w:p>
    <w:p w:rsidR="006837ED" w:rsidRDefault="006837ED" w:rsidP="006837ED">
      <w:pPr>
        <w:pStyle w:val="ListParagraph"/>
        <w:numPr>
          <w:ilvl w:val="0"/>
          <w:numId w:val="6"/>
        </w:numPr>
        <w:rPr>
          <w:rFonts w:ascii="Sylfaen" w:hAnsi="Sylfaen"/>
          <w:sz w:val="24"/>
          <w:szCs w:val="24"/>
          <w:lang w:val="ka-GE"/>
        </w:rPr>
      </w:pPr>
      <w:r>
        <w:rPr>
          <w:rFonts w:ascii="Sylfaen" w:hAnsi="Sylfaen"/>
          <w:sz w:val="24"/>
          <w:szCs w:val="24"/>
          <w:lang w:val="ka-GE"/>
        </w:rPr>
        <w:t xml:space="preserve">სასწავლო პროცესის ხარისხის გაუმჯობესების მიზნით მონიტორინგის სისტემის სრულყოფა </w:t>
      </w:r>
    </w:p>
    <w:p w:rsidR="006837ED" w:rsidRDefault="006837ED" w:rsidP="006837ED">
      <w:pPr>
        <w:pStyle w:val="ListParagraph"/>
        <w:numPr>
          <w:ilvl w:val="0"/>
          <w:numId w:val="6"/>
        </w:numPr>
        <w:rPr>
          <w:rFonts w:ascii="Sylfaen" w:hAnsi="Sylfaen"/>
          <w:sz w:val="24"/>
          <w:szCs w:val="24"/>
          <w:lang w:val="ka-GE"/>
        </w:rPr>
      </w:pPr>
      <w:r>
        <w:rPr>
          <w:rFonts w:ascii="Sylfaen" w:hAnsi="Sylfaen"/>
          <w:sz w:val="24"/>
          <w:szCs w:val="24"/>
          <w:lang w:val="ka-GE"/>
        </w:rPr>
        <w:t>სტატისტიკური მონაცემების დამუშავება და რეკომენდაციების მიცემა</w:t>
      </w:r>
    </w:p>
    <w:p w:rsidR="006837ED" w:rsidRDefault="00BA5FFC" w:rsidP="006837ED">
      <w:pPr>
        <w:pStyle w:val="ListParagraph"/>
        <w:numPr>
          <w:ilvl w:val="0"/>
          <w:numId w:val="6"/>
        </w:numPr>
        <w:rPr>
          <w:rFonts w:ascii="Sylfaen" w:hAnsi="Sylfaen"/>
          <w:sz w:val="24"/>
          <w:szCs w:val="24"/>
          <w:lang w:val="ka-GE"/>
        </w:rPr>
      </w:pPr>
      <w:r>
        <w:rPr>
          <w:rFonts w:ascii="Sylfaen" w:hAnsi="Sylfaen"/>
          <w:sz w:val="24"/>
          <w:szCs w:val="24"/>
          <w:lang w:val="ka-GE"/>
        </w:rPr>
        <w:t>შიდა შეფასების მექანიზმების სრულყოფა</w:t>
      </w:r>
    </w:p>
    <w:p w:rsidR="00B77EBA" w:rsidRDefault="00B77EBA" w:rsidP="006837ED">
      <w:pPr>
        <w:pStyle w:val="ListParagraph"/>
        <w:numPr>
          <w:ilvl w:val="0"/>
          <w:numId w:val="6"/>
        </w:numPr>
        <w:rPr>
          <w:rFonts w:ascii="Sylfaen" w:hAnsi="Sylfaen"/>
          <w:sz w:val="24"/>
          <w:szCs w:val="24"/>
          <w:lang w:val="ka-GE"/>
        </w:rPr>
      </w:pPr>
      <w:r>
        <w:rPr>
          <w:rFonts w:ascii="Sylfaen" w:hAnsi="Sylfaen"/>
          <w:sz w:val="24"/>
          <w:szCs w:val="24"/>
          <w:lang w:val="ka-GE"/>
        </w:rPr>
        <w:t>მარკეტინგისა და საზოგადოებასთან ურთიერთობის სისტემების სრულყოფა</w:t>
      </w:r>
    </w:p>
    <w:p w:rsidR="008033EE" w:rsidRDefault="008033EE" w:rsidP="008033EE">
      <w:pPr>
        <w:rPr>
          <w:rFonts w:ascii="Sylfaen" w:hAnsi="Sylfaen"/>
          <w:sz w:val="24"/>
          <w:szCs w:val="24"/>
          <w:lang w:val="ka-GE"/>
        </w:rPr>
      </w:pPr>
    </w:p>
    <w:p w:rsidR="008033EE" w:rsidRDefault="008033EE" w:rsidP="008033EE">
      <w:pPr>
        <w:rPr>
          <w:rFonts w:ascii="Sylfaen" w:hAnsi="Sylfaen"/>
          <w:sz w:val="24"/>
          <w:szCs w:val="24"/>
          <w:lang w:val="ka-GE"/>
        </w:rPr>
      </w:pPr>
    </w:p>
    <w:p w:rsidR="008033EE" w:rsidRDefault="008033EE" w:rsidP="008033EE">
      <w:pPr>
        <w:rPr>
          <w:rFonts w:ascii="Sylfaen" w:hAnsi="Sylfaen"/>
          <w:sz w:val="24"/>
          <w:szCs w:val="24"/>
          <w:lang w:val="ka-GE"/>
        </w:rPr>
      </w:pPr>
    </w:p>
    <w:p w:rsidR="008033EE" w:rsidRDefault="008033EE" w:rsidP="008033EE">
      <w:pPr>
        <w:rPr>
          <w:rFonts w:ascii="Sylfaen" w:hAnsi="Sylfaen"/>
          <w:sz w:val="24"/>
          <w:szCs w:val="24"/>
          <w:lang w:val="ka-GE"/>
        </w:rPr>
      </w:pPr>
    </w:p>
    <w:p w:rsidR="008033EE" w:rsidRDefault="008033EE" w:rsidP="008033EE">
      <w:pPr>
        <w:rPr>
          <w:rFonts w:ascii="Sylfaen" w:hAnsi="Sylfaen"/>
          <w:sz w:val="24"/>
          <w:szCs w:val="24"/>
          <w:lang w:val="ka-GE"/>
        </w:rPr>
      </w:pPr>
    </w:p>
    <w:p w:rsidR="008033EE" w:rsidRDefault="008033EE" w:rsidP="008033EE">
      <w:pPr>
        <w:rPr>
          <w:rFonts w:ascii="Sylfaen" w:hAnsi="Sylfaen"/>
          <w:sz w:val="24"/>
          <w:szCs w:val="24"/>
          <w:lang w:val="ka-GE"/>
        </w:rPr>
      </w:pPr>
    </w:p>
    <w:p w:rsidR="008033EE" w:rsidRDefault="008033EE" w:rsidP="008033EE">
      <w:pPr>
        <w:rPr>
          <w:rFonts w:ascii="Sylfaen" w:hAnsi="Sylfaen"/>
          <w:sz w:val="24"/>
          <w:szCs w:val="24"/>
          <w:lang w:val="ka-GE"/>
        </w:rPr>
      </w:pPr>
    </w:p>
    <w:p w:rsidR="008033EE" w:rsidRDefault="008033EE" w:rsidP="008033EE">
      <w:pPr>
        <w:rPr>
          <w:rFonts w:ascii="Sylfaen" w:hAnsi="Sylfaen"/>
          <w:sz w:val="24"/>
          <w:szCs w:val="24"/>
          <w:lang w:val="ka-GE"/>
        </w:rPr>
      </w:pPr>
    </w:p>
    <w:p w:rsidR="008033EE" w:rsidRDefault="008033EE" w:rsidP="008033EE">
      <w:pPr>
        <w:rPr>
          <w:rFonts w:ascii="Sylfaen" w:hAnsi="Sylfaen"/>
          <w:sz w:val="24"/>
          <w:szCs w:val="24"/>
          <w:lang w:val="ka-GE"/>
        </w:rPr>
      </w:pPr>
    </w:p>
    <w:p w:rsidR="008033EE" w:rsidRPr="00B77EBA" w:rsidRDefault="00B77EBA" w:rsidP="00B77EBA">
      <w:pPr>
        <w:jc w:val="center"/>
        <w:rPr>
          <w:rFonts w:ascii="Sylfaen" w:hAnsi="Sylfaen"/>
          <w:b/>
          <w:sz w:val="24"/>
          <w:szCs w:val="24"/>
          <w:lang w:val="ka-GE"/>
        </w:rPr>
      </w:pPr>
      <w:r w:rsidRPr="00B77EBA">
        <w:rPr>
          <w:rFonts w:ascii="Sylfaen" w:hAnsi="Sylfaen"/>
          <w:b/>
          <w:sz w:val="24"/>
          <w:szCs w:val="24"/>
          <w:lang w:val="ka-GE"/>
        </w:rPr>
        <w:t xml:space="preserve">დაგეგმილი ღონისძიებების </w:t>
      </w:r>
      <w:r w:rsidR="0028150A">
        <w:rPr>
          <w:rFonts w:ascii="Sylfaen" w:hAnsi="Sylfaen"/>
          <w:b/>
          <w:sz w:val="24"/>
          <w:szCs w:val="24"/>
          <w:lang w:val="ka-GE"/>
        </w:rPr>
        <w:t>შესრულების</w:t>
      </w:r>
      <w:r w:rsidRPr="00B77EBA">
        <w:rPr>
          <w:rFonts w:ascii="Sylfaen" w:hAnsi="Sylfaen"/>
          <w:b/>
          <w:sz w:val="24"/>
          <w:szCs w:val="24"/>
          <w:lang w:val="ka-GE"/>
        </w:rPr>
        <w:t xml:space="preserve"> ვადები</w:t>
      </w:r>
    </w:p>
    <w:p w:rsidR="008033EE" w:rsidRDefault="008033EE" w:rsidP="008033EE">
      <w:pPr>
        <w:rPr>
          <w:rFonts w:ascii="Sylfaen" w:hAnsi="Sylfaen"/>
          <w:sz w:val="24"/>
          <w:szCs w:val="24"/>
          <w:lang w:val="ka-GE"/>
        </w:rPr>
      </w:pPr>
    </w:p>
    <w:tbl>
      <w:tblPr>
        <w:tblStyle w:val="TableGrid"/>
        <w:tblW w:w="0" w:type="auto"/>
        <w:tblLook w:val="04A0"/>
      </w:tblPr>
      <w:tblGrid>
        <w:gridCol w:w="4785"/>
        <w:gridCol w:w="4786"/>
      </w:tblGrid>
      <w:tr w:rsidR="00B77EBA" w:rsidTr="00B77EBA">
        <w:tc>
          <w:tcPr>
            <w:tcW w:w="4785" w:type="dxa"/>
          </w:tcPr>
          <w:p w:rsidR="00B77EBA" w:rsidRPr="0063409F" w:rsidRDefault="00B77EBA" w:rsidP="008033EE">
            <w:pPr>
              <w:rPr>
                <w:rFonts w:ascii="Sylfaen" w:hAnsi="Sylfaen"/>
                <w:sz w:val="24"/>
                <w:szCs w:val="24"/>
                <w:lang w:val="ka-GE"/>
              </w:rPr>
            </w:pPr>
            <w:r>
              <w:rPr>
                <w:rFonts w:ascii="Sylfaen" w:hAnsi="Sylfaen"/>
                <w:sz w:val="24"/>
                <w:szCs w:val="24"/>
                <w:lang w:val="ka-GE"/>
              </w:rPr>
              <w:t xml:space="preserve">არსებული საგანმანათლებლო </w:t>
            </w:r>
            <w:r>
              <w:rPr>
                <w:rFonts w:ascii="Sylfaen" w:hAnsi="Sylfaen"/>
                <w:sz w:val="24"/>
                <w:szCs w:val="24"/>
                <w:lang w:val="ka-GE"/>
              </w:rPr>
              <w:lastRenderedPageBreak/>
              <w:t>პროგრამების ხარისხ</w:t>
            </w:r>
            <w:r w:rsidR="0063409F">
              <w:rPr>
                <w:rFonts w:ascii="Sylfaen" w:hAnsi="Sylfaen"/>
                <w:sz w:val="24"/>
                <w:szCs w:val="24"/>
                <w:lang w:val="ka-GE"/>
              </w:rPr>
              <w:t>ის შენარჩუნება/განვითარება</w:t>
            </w:r>
          </w:p>
        </w:tc>
        <w:tc>
          <w:tcPr>
            <w:tcW w:w="4786" w:type="dxa"/>
          </w:tcPr>
          <w:p w:rsidR="00B77EBA" w:rsidRDefault="00B77EBA" w:rsidP="008033EE">
            <w:pPr>
              <w:rPr>
                <w:rFonts w:ascii="Sylfaen" w:hAnsi="Sylfaen"/>
                <w:sz w:val="24"/>
                <w:szCs w:val="24"/>
                <w:lang w:val="ka-GE"/>
              </w:rPr>
            </w:pPr>
            <w:r>
              <w:rPr>
                <w:rFonts w:ascii="Sylfaen" w:hAnsi="Sylfaen"/>
                <w:sz w:val="24"/>
                <w:szCs w:val="24"/>
                <w:lang w:val="ka-GE"/>
              </w:rPr>
              <w:lastRenderedPageBreak/>
              <w:t>2011-2017</w:t>
            </w:r>
          </w:p>
        </w:tc>
      </w:tr>
      <w:tr w:rsidR="00B77EBA" w:rsidTr="00B77EBA">
        <w:tc>
          <w:tcPr>
            <w:tcW w:w="4785" w:type="dxa"/>
          </w:tcPr>
          <w:p w:rsidR="00B77EBA" w:rsidRDefault="00B77EBA" w:rsidP="008033EE">
            <w:pPr>
              <w:rPr>
                <w:rFonts w:ascii="Sylfaen" w:hAnsi="Sylfaen"/>
                <w:sz w:val="24"/>
                <w:szCs w:val="24"/>
                <w:lang w:val="ka-GE"/>
              </w:rPr>
            </w:pPr>
            <w:r>
              <w:rPr>
                <w:rFonts w:ascii="Sylfaen" w:hAnsi="Sylfaen"/>
                <w:sz w:val="24"/>
                <w:szCs w:val="24"/>
                <w:lang w:val="ka-GE"/>
              </w:rPr>
              <w:lastRenderedPageBreak/>
              <w:t>ახალი საგანმანათლებლო პროგრამების დანერგვა (ეკონომიკის სამაგისტრო პროგრამა)</w:t>
            </w:r>
          </w:p>
        </w:tc>
        <w:tc>
          <w:tcPr>
            <w:tcW w:w="4786" w:type="dxa"/>
          </w:tcPr>
          <w:p w:rsidR="00B77EBA" w:rsidRDefault="00B77EBA" w:rsidP="008033EE">
            <w:pPr>
              <w:rPr>
                <w:rFonts w:ascii="Sylfaen" w:hAnsi="Sylfaen"/>
                <w:sz w:val="24"/>
                <w:szCs w:val="24"/>
                <w:lang w:val="ka-GE"/>
              </w:rPr>
            </w:pPr>
            <w:r>
              <w:rPr>
                <w:rFonts w:ascii="Sylfaen" w:hAnsi="Sylfaen"/>
                <w:sz w:val="24"/>
                <w:szCs w:val="24"/>
                <w:lang w:val="ka-GE"/>
              </w:rPr>
              <w:t>2011-201</w:t>
            </w:r>
            <w:r w:rsidR="0063409F">
              <w:rPr>
                <w:rFonts w:ascii="Sylfaen" w:hAnsi="Sylfaen"/>
                <w:sz w:val="24"/>
                <w:szCs w:val="24"/>
                <w:lang w:val="ka-GE"/>
              </w:rPr>
              <w:t>2</w:t>
            </w:r>
          </w:p>
        </w:tc>
      </w:tr>
      <w:tr w:rsidR="00B77EBA" w:rsidTr="00B77EBA">
        <w:tc>
          <w:tcPr>
            <w:tcW w:w="4785" w:type="dxa"/>
          </w:tcPr>
          <w:p w:rsidR="00B77EBA" w:rsidRDefault="00B77EBA" w:rsidP="008033EE">
            <w:pPr>
              <w:rPr>
                <w:rFonts w:ascii="Sylfaen" w:hAnsi="Sylfaen"/>
                <w:sz w:val="24"/>
                <w:szCs w:val="24"/>
                <w:lang w:val="ka-GE"/>
              </w:rPr>
            </w:pPr>
            <w:r>
              <w:rPr>
                <w:rFonts w:ascii="Sylfaen" w:hAnsi="Sylfaen"/>
                <w:sz w:val="24"/>
                <w:szCs w:val="24"/>
                <w:lang w:val="ka-GE"/>
              </w:rPr>
              <w:t>საბაკალავრო პროგრამის დანერგვა</w:t>
            </w:r>
          </w:p>
        </w:tc>
        <w:tc>
          <w:tcPr>
            <w:tcW w:w="4786" w:type="dxa"/>
          </w:tcPr>
          <w:p w:rsidR="00B77EBA" w:rsidRDefault="00B77EBA" w:rsidP="008033EE">
            <w:pPr>
              <w:rPr>
                <w:rFonts w:ascii="Sylfaen" w:hAnsi="Sylfaen"/>
                <w:sz w:val="24"/>
                <w:szCs w:val="24"/>
                <w:lang w:val="ka-GE"/>
              </w:rPr>
            </w:pPr>
            <w:r>
              <w:rPr>
                <w:rFonts w:ascii="Sylfaen" w:hAnsi="Sylfaen"/>
                <w:sz w:val="24"/>
                <w:szCs w:val="24"/>
                <w:lang w:val="ka-GE"/>
              </w:rPr>
              <w:t>2011</w:t>
            </w:r>
          </w:p>
        </w:tc>
      </w:tr>
      <w:tr w:rsidR="00B77EBA" w:rsidTr="00B77EBA">
        <w:tc>
          <w:tcPr>
            <w:tcW w:w="4785" w:type="dxa"/>
          </w:tcPr>
          <w:p w:rsidR="00B77EBA" w:rsidRDefault="00B77EBA" w:rsidP="008033EE">
            <w:pPr>
              <w:rPr>
                <w:rFonts w:ascii="Sylfaen" w:hAnsi="Sylfaen"/>
                <w:sz w:val="24"/>
                <w:szCs w:val="24"/>
                <w:lang w:val="ka-GE"/>
              </w:rPr>
            </w:pPr>
            <w:r>
              <w:rPr>
                <w:rFonts w:ascii="Sylfaen" w:hAnsi="Sylfaen"/>
                <w:sz w:val="24"/>
                <w:szCs w:val="24"/>
                <w:lang w:val="ka-GE"/>
              </w:rPr>
              <w:t>საბაკალავრო პროგრამის დახვეწა</w:t>
            </w:r>
          </w:p>
        </w:tc>
        <w:tc>
          <w:tcPr>
            <w:tcW w:w="4786" w:type="dxa"/>
          </w:tcPr>
          <w:p w:rsidR="00B77EBA" w:rsidRDefault="00B77EBA" w:rsidP="008033EE">
            <w:pPr>
              <w:rPr>
                <w:rFonts w:ascii="Sylfaen" w:hAnsi="Sylfaen"/>
                <w:sz w:val="24"/>
                <w:szCs w:val="24"/>
                <w:lang w:val="ka-GE"/>
              </w:rPr>
            </w:pPr>
            <w:r>
              <w:rPr>
                <w:rFonts w:ascii="Sylfaen" w:hAnsi="Sylfaen"/>
                <w:sz w:val="24"/>
                <w:szCs w:val="24"/>
                <w:lang w:val="ka-GE"/>
              </w:rPr>
              <w:t>2011-201</w:t>
            </w:r>
            <w:r w:rsidR="0063409F">
              <w:rPr>
                <w:rFonts w:ascii="Sylfaen" w:hAnsi="Sylfaen"/>
                <w:sz w:val="24"/>
                <w:szCs w:val="24"/>
                <w:lang w:val="ka-GE"/>
              </w:rPr>
              <w:t>3</w:t>
            </w:r>
          </w:p>
        </w:tc>
      </w:tr>
      <w:tr w:rsidR="00B77EBA" w:rsidTr="00B77EBA">
        <w:tc>
          <w:tcPr>
            <w:tcW w:w="4785" w:type="dxa"/>
          </w:tcPr>
          <w:p w:rsidR="00B77EBA" w:rsidRDefault="00B77EBA" w:rsidP="008033EE">
            <w:pPr>
              <w:rPr>
                <w:rFonts w:ascii="Sylfaen" w:hAnsi="Sylfaen"/>
                <w:sz w:val="24"/>
                <w:szCs w:val="24"/>
                <w:lang w:val="ka-GE"/>
              </w:rPr>
            </w:pPr>
            <w:r>
              <w:rPr>
                <w:rFonts w:ascii="Sylfaen" w:hAnsi="Sylfaen"/>
                <w:sz w:val="24"/>
                <w:szCs w:val="24"/>
                <w:lang w:val="ka-GE"/>
              </w:rPr>
              <w:t>საგანმანათლებლო პროგრამებისა და პედაგოგების შეფასების მექანიზმების დახვეწა</w:t>
            </w:r>
          </w:p>
        </w:tc>
        <w:tc>
          <w:tcPr>
            <w:tcW w:w="4786" w:type="dxa"/>
          </w:tcPr>
          <w:p w:rsidR="00B77EBA" w:rsidRDefault="00B77EBA" w:rsidP="008033EE">
            <w:pPr>
              <w:rPr>
                <w:rFonts w:ascii="Sylfaen" w:hAnsi="Sylfaen"/>
                <w:sz w:val="24"/>
                <w:szCs w:val="24"/>
                <w:lang w:val="ka-GE"/>
              </w:rPr>
            </w:pPr>
            <w:r>
              <w:rPr>
                <w:rFonts w:ascii="Sylfaen" w:hAnsi="Sylfaen"/>
                <w:sz w:val="24"/>
                <w:szCs w:val="24"/>
                <w:lang w:val="ka-GE"/>
              </w:rPr>
              <w:t>2011, დეკემბერი</w:t>
            </w:r>
          </w:p>
        </w:tc>
      </w:tr>
      <w:tr w:rsidR="00B77EBA" w:rsidTr="00B77EBA">
        <w:tc>
          <w:tcPr>
            <w:tcW w:w="4785" w:type="dxa"/>
          </w:tcPr>
          <w:p w:rsidR="00B77EBA" w:rsidRDefault="00134F91" w:rsidP="008033EE">
            <w:pPr>
              <w:rPr>
                <w:rFonts w:ascii="Sylfaen" w:hAnsi="Sylfaen"/>
                <w:sz w:val="24"/>
                <w:szCs w:val="24"/>
                <w:lang w:val="ka-GE"/>
              </w:rPr>
            </w:pPr>
            <w:r>
              <w:rPr>
                <w:rFonts w:ascii="Sylfaen" w:hAnsi="Sylfaen"/>
                <w:sz w:val="24"/>
                <w:szCs w:val="24"/>
                <w:lang w:val="ka-GE"/>
              </w:rPr>
              <w:t>სტუდენტური თვითმართველობის ჩამოყალიბების ხელშეწყობა</w:t>
            </w:r>
          </w:p>
        </w:tc>
        <w:tc>
          <w:tcPr>
            <w:tcW w:w="4786" w:type="dxa"/>
          </w:tcPr>
          <w:p w:rsidR="00B77EBA" w:rsidRDefault="00134F91" w:rsidP="008033EE">
            <w:pPr>
              <w:rPr>
                <w:rFonts w:ascii="Sylfaen" w:hAnsi="Sylfaen"/>
                <w:sz w:val="24"/>
                <w:szCs w:val="24"/>
                <w:lang w:val="ka-GE"/>
              </w:rPr>
            </w:pPr>
            <w:r>
              <w:rPr>
                <w:rFonts w:ascii="Sylfaen" w:hAnsi="Sylfaen"/>
                <w:sz w:val="24"/>
                <w:szCs w:val="24"/>
                <w:lang w:val="ka-GE"/>
              </w:rPr>
              <w:t>2011-2013</w:t>
            </w:r>
          </w:p>
        </w:tc>
      </w:tr>
      <w:tr w:rsidR="00B77EBA" w:rsidTr="00B77EBA">
        <w:tc>
          <w:tcPr>
            <w:tcW w:w="4785" w:type="dxa"/>
          </w:tcPr>
          <w:p w:rsidR="00B77EBA" w:rsidRDefault="00134F91" w:rsidP="00134F91">
            <w:pPr>
              <w:rPr>
                <w:rFonts w:ascii="Sylfaen" w:hAnsi="Sylfaen"/>
                <w:sz w:val="24"/>
                <w:szCs w:val="24"/>
                <w:lang w:val="ka-GE"/>
              </w:rPr>
            </w:pPr>
            <w:r>
              <w:rPr>
                <w:rFonts w:ascii="Sylfaen" w:hAnsi="Sylfaen" w:cs="Sylfaen"/>
                <w:sz w:val="24"/>
                <w:szCs w:val="24"/>
                <w:lang w:val="ka-GE"/>
              </w:rPr>
              <w:t xml:space="preserve">უცხოუელ პარტნირებთან ურთიერთობების შენარჩუნება და </w:t>
            </w:r>
            <w:r w:rsidR="0028150A">
              <w:rPr>
                <w:rFonts w:ascii="Sylfaen" w:hAnsi="Sylfaen" w:cs="Sylfaen"/>
                <w:sz w:val="24"/>
                <w:szCs w:val="24"/>
                <w:lang w:val="ka-GE"/>
              </w:rPr>
              <w:t>ახ</w:t>
            </w:r>
            <w:r>
              <w:rPr>
                <w:rFonts w:ascii="Sylfaen" w:hAnsi="Sylfaen" w:cs="Sylfaen"/>
                <w:sz w:val="24"/>
                <w:szCs w:val="24"/>
                <w:lang w:val="ka-GE"/>
              </w:rPr>
              <w:t>ლი</w:t>
            </w:r>
            <w:r w:rsidR="0028150A">
              <w:rPr>
                <w:rFonts w:ascii="Sylfaen" w:hAnsi="Sylfaen" w:cs="Sylfaen"/>
                <w:sz w:val="24"/>
                <w:szCs w:val="24"/>
                <w:lang w:val="ka-GE"/>
              </w:rPr>
              <w:t>ს დამყარება</w:t>
            </w:r>
          </w:p>
        </w:tc>
        <w:tc>
          <w:tcPr>
            <w:tcW w:w="4786" w:type="dxa"/>
          </w:tcPr>
          <w:p w:rsidR="00B77EBA" w:rsidRDefault="0028150A" w:rsidP="008033EE">
            <w:pPr>
              <w:rPr>
                <w:rFonts w:ascii="Sylfaen" w:hAnsi="Sylfaen"/>
                <w:sz w:val="24"/>
                <w:szCs w:val="24"/>
                <w:lang w:val="ka-GE"/>
              </w:rPr>
            </w:pPr>
            <w:r>
              <w:rPr>
                <w:rFonts w:ascii="Sylfaen" w:hAnsi="Sylfaen"/>
                <w:sz w:val="24"/>
                <w:szCs w:val="24"/>
                <w:lang w:val="ka-GE"/>
              </w:rPr>
              <w:t>2011-2017</w:t>
            </w:r>
          </w:p>
        </w:tc>
      </w:tr>
      <w:tr w:rsidR="00B77EBA" w:rsidTr="00B77EBA">
        <w:tc>
          <w:tcPr>
            <w:tcW w:w="4785" w:type="dxa"/>
          </w:tcPr>
          <w:p w:rsidR="00B77EBA" w:rsidRDefault="0028150A" w:rsidP="0028150A">
            <w:pPr>
              <w:rPr>
                <w:rFonts w:ascii="Sylfaen" w:hAnsi="Sylfaen"/>
                <w:sz w:val="24"/>
                <w:szCs w:val="24"/>
                <w:lang w:val="ka-GE"/>
              </w:rPr>
            </w:pPr>
            <w:r>
              <w:rPr>
                <w:rFonts w:ascii="Sylfaen" w:hAnsi="Sylfaen"/>
                <w:sz w:val="24"/>
                <w:szCs w:val="24"/>
                <w:lang w:val="ka-GE"/>
              </w:rPr>
              <w:t>კურსდამთავრებულთა ასოციაციის განვითარების ხელშეწყობა</w:t>
            </w:r>
          </w:p>
        </w:tc>
        <w:tc>
          <w:tcPr>
            <w:tcW w:w="4786" w:type="dxa"/>
          </w:tcPr>
          <w:p w:rsidR="00B77EBA" w:rsidRDefault="0028150A" w:rsidP="008033EE">
            <w:pPr>
              <w:rPr>
                <w:rFonts w:ascii="Sylfaen" w:hAnsi="Sylfaen"/>
                <w:sz w:val="24"/>
                <w:szCs w:val="24"/>
                <w:lang w:val="ka-GE"/>
              </w:rPr>
            </w:pPr>
            <w:r>
              <w:rPr>
                <w:rFonts w:ascii="Sylfaen" w:hAnsi="Sylfaen"/>
                <w:sz w:val="24"/>
                <w:szCs w:val="24"/>
                <w:lang w:val="ka-GE"/>
              </w:rPr>
              <w:t>2011-2012</w:t>
            </w:r>
          </w:p>
        </w:tc>
      </w:tr>
      <w:tr w:rsidR="0028150A" w:rsidTr="00B77EBA">
        <w:tc>
          <w:tcPr>
            <w:tcW w:w="4785" w:type="dxa"/>
          </w:tcPr>
          <w:p w:rsidR="0028150A" w:rsidRDefault="0028150A" w:rsidP="0028150A">
            <w:pPr>
              <w:rPr>
                <w:rFonts w:ascii="Sylfaen" w:hAnsi="Sylfaen"/>
                <w:sz w:val="24"/>
                <w:szCs w:val="24"/>
                <w:lang w:val="ka-GE"/>
              </w:rPr>
            </w:pPr>
            <w:r>
              <w:rPr>
                <w:rFonts w:ascii="Sylfaen" w:hAnsi="Sylfaen"/>
                <w:sz w:val="24"/>
                <w:szCs w:val="24"/>
                <w:lang w:val="ka-GE"/>
              </w:rPr>
              <w:t>კურსდამთავრებულთა დასაქმების სტატისტიკის ხელშეწყოვა</w:t>
            </w:r>
          </w:p>
        </w:tc>
        <w:tc>
          <w:tcPr>
            <w:tcW w:w="4786" w:type="dxa"/>
          </w:tcPr>
          <w:p w:rsidR="0028150A" w:rsidRDefault="0028150A" w:rsidP="008033EE">
            <w:pPr>
              <w:rPr>
                <w:rFonts w:ascii="Sylfaen" w:hAnsi="Sylfaen"/>
                <w:sz w:val="24"/>
                <w:szCs w:val="24"/>
                <w:lang w:val="ka-GE"/>
              </w:rPr>
            </w:pPr>
            <w:r>
              <w:rPr>
                <w:rFonts w:ascii="Sylfaen" w:hAnsi="Sylfaen"/>
                <w:sz w:val="24"/>
                <w:szCs w:val="24"/>
                <w:lang w:val="ka-GE"/>
              </w:rPr>
              <w:t>2011-2017</w:t>
            </w:r>
          </w:p>
        </w:tc>
      </w:tr>
      <w:tr w:rsidR="0028150A" w:rsidTr="00B77EBA">
        <w:tc>
          <w:tcPr>
            <w:tcW w:w="4785" w:type="dxa"/>
          </w:tcPr>
          <w:p w:rsidR="0028150A" w:rsidRDefault="0028150A" w:rsidP="0028150A">
            <w:pPr>
              <w:rPr>
                <w:rFonts w:ascii="Sylfaen" w:hAnsi="Sylfaen"/>
                <w:sz w:val="24"/>
                <w:szCs w:val="24"/>
                <w:lang w:val="ka-GE"/>
              </w:rPr>
            </w:pPr>
            <w:r>
              <w:rPr>
                <w:rFonts w:ascii="Sylfaen" w:hAnsi="Sylfaen"/>
                <w:sz w:val="24"/>
                <w:szCs w:val="24"/>
                <w:lang w:val="ka-GE"/>
              </w:rPr>
              <w:t>მარეგულირებელი დოკუმენტაციის დახვეწა</w:t>
            </w:r>
          </w:p>
        </w:tc>
        <w:tc>
          <w:tcPr>
            <w:tcW w:w="4786" w:type="dxa"/>
          </w:tcPr>
          <w:p w:rsidR="0028150A" w:rsidRDefault="0028150A" w:rsidP="008033EE">
            <w:pPr>
              <w:rPr>
                <w:rFonts w:ascii="Sylfaen" w:hAnsi="Sylfaen"/>
                <w:sz w:val="24"/>
                <w:szCs w:val="24"/>
                <w:lang w:val="ka-GE"/>
              </w:rPr>
            </w:pPr>
            <w:r>
              <w:rPr>
                <w:rFonts w:ascii="Sylfaen" w:hAnsi="Sylfaen"/>
                <w:sz w:val="24"/>
                <w:szCs w:val="24"/>
                <w:lang w:val="ka-GE"/>
              </w:rPr>
              <w:t>2011, იანვარი</w:t>
            </w:r>
          </w:p>
        </w:tc>
      </w:tr>
      <w:tr w:rsidR="0028150A" w:rsidTr="00B77EBA">
        <w:tc>
          <w:tcPr>
            <w:tcW w:w="4785" w:type="dxa"/>
          </w:tcPr>
          <w:p w:rsidR="0028150A" w:rsidRDefault="00A57322" w:rsidP="0028150A">
            <w:pPr>
              <w:rPr>
                <w:rFonts w:ascii="Sylfaen" w:hAnsi="Sylfaen"/>
                <w:sz w:val="24"/>
                <w:szCs w:val="24"/>
                <w:lang w:val="ka-GE"/>
              </w:rPr>
            </w:pPr>
            <w:r>
              <w:rPr>
                <w:rFonts w:ascii="Sylfaen" w:hAnsi="Sylfaen"/>
                <w:sz w:val="24"/>
                <w:szCs w:val="24"/>
                <w:lang w:val="ka-GE"/>
              </w:rPr>
              <w:t>ავტორიზაცია/აკრედიტაციის პროცესი</w:t>
            </w:r>
          </w:p>
        </w:tc>
        <w:tc>
          <w:tcPr>
            <w:tcW w:w="4786" w:type="dxa"/>
          </w:tcPr>
          <w:p w:rsidR="0028150A" w:rsidRDefault="00A57322" w:rsidP="008033EE">
            <w:pPr>
              <w:rPr>
                <w:rFonts w:ascii="Sylfaen" w:hAnsi="Sylfaen"/>
                <w:sz w:val="24"/>
                <w:szCs w:val="24"/>
                <w:lang w:val="ka-GE"/>
              </w:rPr>
            </w:pPr>
            <w:r>
              <w:rPr>
                <w:rFonts w:ascii="Sylfaen" w:hAnsi="Sylfaen"/>
                <w:sz w:val="24"/>
                <w:szCs w:val="24"/>
                <w:lang w:val="ka-GE"/>
              </w:rPr>
              <w:t>2011, ივნისი</w:t>
            </w:r>
          </w:p>
        </w:tc>
      </w:tr>
      <w:tr w:rsidR="0028150A" w:rsidTr="00B77EBA">
        <w:tc>
          <w:tcPr>
            <w:tcW w:w="4785" w:type="dxa"/>
          </w:tcPr>
          <w:p w:rsidR="0028150A" w:rsidRDefault="00A57322" w:rsidP="0028150A">
            <w:pPr>
              <w:rPr>
                <w:rFonts w:ascii="Sylfaen" w:hAnsi="Sylfaen"/>
                <w:sz w:val="24"/>
                <w:szCs w:val="24"/>
                <w:lang w:val="ka-GE"/>
              </w:rPr>
            </w:pPr>
            <w:r>
              <w:rPr>
                <w:rFonts w:ascii="Sylfaen" w:hAnsi="Sylfaen"/>
                <w:sz w:val="24"/>
                <w:szCs w:val="24"/>
                <w:lang w:val="ka-GE"/>
              </w:rPr>
              <w:t>უნივერსიტეტის ინფრასტრუქტურის გაუმჯობესება</w:t>
            </w:r>
          </w:p>
        </w:tc>
        <w:tc>
          <w:tcPr>
            <w:tcW w:w="4786" w:type="dxa"/>
          </w:tcPr>
          <w:p w:rsidR="0028150A" w:rsidRDefault="00A57322" w:rsidP="008033EE">
            <w:pPr>
              <w:rPr>
                <w:rFonts w:ascii="Sylfaen" w:hAnsi="Sylfaen"/>
                <w:sz w:val="24"/>
                <w:szCs w:val="24"/>
                <w:lang w:val="ka-GE"/>
              </w:rPr>
            </w:pPr>
            <w:r>
              <w:rPr>
                <w:rFonts w:ascii="Sylfaen" w:hAnsi="Sylfaen"/>
                <w:sz w:val="24"/>
                <w:szCs w:val="24"/>
                <w:lang w:val="ka-GE"/>
              </w:rPr>
              <w:t>2011, სექტემბერი</w:t>
            </w:r>
          </w:p>
        </w:tc>
      </w:tr>
      <w:tr w:rsidR="00A57322" w:rsidTr="00B77EBA">
        <w:tc>
          <w:tcPr>
            <w:tcW w:w="4785" w:type="dxa"/>
          </w:tcPr>
          <w:p w:rsidR="00A57322" w:rsidRDefault="00A57322" w:rsidP="0028150A">
            <w:pPr>
              <w:rPr>
                <w:rFonts w:ascii="Sylfaen" w:hAnsi="Sylfaen"/>
                <w:sz w:val="24"/>
                <w:szCs w:val="24"/>
                <w:lang w:val="ka-GE"/>
              </w:rPr>
            </w:pPr>
            <w:r>
              <w:rPr>
                <w:rFonts w:ascii="Sylfaen" w:hAnsi="Sylfaen"/>
                <w:sz w:val="24"/>
                <w:szCs w:val="24"/>
                <w:lang w:val="ka-GE"/>
              </w:rPr>
              <w:t>სასწავლო და და მხმარე ფართის გაზრდა</w:t>
            </w:r>
          </w:p>
        </w:tc>
        <w:tc>
          <w:tcPr>
            <w:tcW w:w="4786" w:type="dxa"/>
          </w:tcPr>
          <w:p w:rsidR="00A57322" w:rsidRDefault="00A57322" w:rsidP="008033EE">
            <w:pPr>
              <w:rPr>
                <w:rFonts w:ascii="Sylfaen" w:hAnsi="Sylfaen"/>
                <w:sz w:val="24"/>
                <w:szCs w:val="24"/>
                <w:lang w:val="ka-GE"/>
              </w:rPr>
            </w:pPr>
            <w:r>
              <w:rPr>
                <w:rFonts w:ascii="Sylfaen" w:hAnsi="Sylfaen"/>
                <w:sz w:val="24"/>
                <w:szCs w:val="24"/>
                <w:lang w:val="ka-GE"/>
              </w:rPr>
              <w:t>2011-2015</w:t>
            </w:r>
          </w:p>
        </w:tc>
      </w:tr>
      <w:tr w:rsidR="00A57322" w:rsidTr="00B77EBA">
        <w:tc>
          <w:tcPr>
            <w:tcW w:w="4785" w:type="dxa"/>
          </w:tcPr>
          <w:p w:rsidR="00A57322" w:rsidRDefault="00A57322" w:rsidP="0028150A">
            <w:pPr>
              <w:rPr>
                <w:rFonts w:ascii="Sylfaen" w:hAnsi="Sylfaen"/>
                <w:sz w:val="24"/>
                <w:szCs w:val="24"/>
                <w:lang w:val="ka-GE"/>
              </w:rPr>
            </w:pPr>
            <w:r>
              <w:rPr>
                <w:rFonts w:ascii="Sylfaen" w:hAnsi="Sylfaen"/>
                <w:sz w:val="24"/>
                <w:szCs w:val="24"/>
                <w:lang w:val="ka-GE"/>
              </w:rPr>
              <w:t>შეზღუდული შესაძლებლობების მქონე სტუდენტთათვის შესაბამისი პირობების შექმნა</w:t>
            </w:r>
          </w:p>
        </w:tc>
        <w:tc>
          <w:tcPr>
            <w:tcW w:w="4786" w:type="dxa"/>
          </w:tcPr>
          <w:p w:rsidR="00A57322" w:rsidRDefault="00A57322" w:rsidP="008033EE">
            <w:pPr>
              <w:rPr>
                <w:rFonts w:ascii="Sylfaen" w:hAnsi="Sylfaen"/>
                <w:sz w:val="24"/>
                <w:szCs w:val="24"/>
                <w:lang w:val="ka-GE"/>
              </w:rPr>
            </w:pPr>
            <w:r>
              <w:rPr>
                <w:rFonts w:ascii="Sylfaen" w:hAnsi="Sylfaen"/>
                <w:sz w:val="24"/>
                <w:szCs w:val="24"/>
                <w:lang w:val="ka-GE"/>
              </w:rPr>
              <w:t>2011-2013</w:t>
            </w:r>
          </w:p>
        </w:tc>
      </w:tr>
      <w:tr w:rsidR="00A57322" w:rsidTr="00B77EBA">
        <w:tc>
          <w:tcPr>
            <w:tcW w:w="4785" w:type="dxa"/>
          </w:tcPr>
          <w:p w:rsidR="00A57322" w:rsidRDefault="00A57322" w:rsidP="0028150A">
            <w:pPr>
              <w:rPr>
                <w:rFonts w:ascii="Sylfaen" w:hAnsi="Sylfaen"/>
                <w:sz w:val="24"/>
                <w:szCs w:val="24"/>
                <w:lang w:val="ka-GE"/>
              </w:rPr>
            </w:pPr>
            <w:r>
              <w:rPr>
                <w:rFonts w:ascii="Sylfaen" w:hAnsi="Sylfaen"/>
                <w:sz w:val="24"/>
                <w:szCs w:val="24"/>
                <w:lang w:val="ka-GE"/>
              </w:rPr>
              <w:t>სასწავლო პროცესის ადმინისტრირების ელექტრონული ბაზის სრულყოფა</w:t>
            </w:r>
          </w:p>
        </w:tc>
        <w:tc>
          <w:tcPr>
            <w:tcW w:w="4786" w:type="dxa"/>
          </w:tcPr>
          <w:p w:rsidR="00A57322" w:rsidRDefault="00A57322" w:rsidP="008033EE">
            <w:pPr>
              <w:rPr>
                <w:rFonts w:ascii="Sylfaen" w:hAnsi="Sylfaen"/>
                <w:sz w:val="24"/>
                <w:szCs w:val="24"/>
                <w:lang w:val="ka-GE"/>
              </w:rPr>
            </w:pPr>
            <w:r>
              <w:rPr>
                <w:rFonts w:ascii="Sylfaen" w:hAnsi="Sylfaen"/>
                <w:sz w:val="24"/>
                <w:szCs w:val="24"/>
                <w:lang w:val="ka-GE"/>
              </w:rPr>
              <w:t>2011, იანვარი</w:t>
            </w:r>
          </w:p>
        </w:tc>
      </w:tr>
      <w:tr w:rsidR="00A57322" w:rsidTr="00B77EBA">
        <w:tc>
          <w:tcPr>
            <w:tcW w:w="4785" w:type="dxa"/>
          </w:tcPr>
          <w:p w:rsidR="00A57322" w:rsidRDefault="00A57322" w:rsidP="0028150A">
            <w:pPr>
              <w:rPr>
                <w:rFonts w:ascii="Sylfaen" w:hAnsi="Sylfaen"/>
                <w:sz w:val="24"/>
                <w:szCs w:val="24"/>
                <w:lang w:val="ka-GE"/>
              </w:rPr>
            </w:pPr>
            <w:r>
              <w:rPr>
                <w:rFonts w:ascii="Sylfaen" w:hAnsi="Sylfaen"/>
                <w:sz w:val="24"/>
                <w:szCs w:val="24"/>
                <w:lang w:val="ka-GE"/>
              </w:rPr>
              <w:t>უნივერსიტეტის მატერიალურ - ტექნიკური ბაზის და საბიბლიოთეკო ფონდის განახლება</w:t>
            </w:r>
          </w:p>
        </w:tc>
        <w:tc>
          <w:tcPr>
            <w:tcW w:w="4786" w:type="dxa"/>
          </w:tcPr>
          <w:p w:rsidR="00A57322" w:rsidRDefault="00A57322" w:rsidP="008033EE">
            <w:pPr>
              <w:rPr>
                <w:rFonts w:ascii="Sylfaen" w:hAnsi="Sylfaen"/>
                <w:sz w:val="24"/>
                <w:szCs w:val="24"/>
                <w:lang w:val="ka-GE"/>
              </w:rPr>
            </w:pPr>
            <w:r>
              <w:rPr>
                <w:rFonts w:ascii="Sylfaen" w:hAnsi="Sylfaen"/>
                <w:sz w:val="24"/>
                <w:szCs w:val="24"/>
                <w:lang w:val="ka-GE"/>
              </w:rPr>
              <w:t>2011-2017</w:t>
            </w:r>
          </w:p>
        </w:tc>
      </w:tr>
      <w:tr w:rsidR="00A57322" w:rsidTr="00B77EBA">
        <w:tc>
          <w:tcPr>
            <w:tcW w:w="4785" w:type="dxa"/>
          </w:tcPr>
          <w:p w:rsidR="00A57322" w:rsidRDefault="00A57322" w:rsidP="0028150A">
            <w:pPr>
              <w:rPr>
                <w:rFonts w:ascii="Sylfaen" w:hAnsi="Sylfaen"/>
                <w:sz w:val="24"/>
                <w:szCs w:val="24"/>
                <w:lang w:val="ka-GE"/>
              </w:rPr>
            </w:pPr>
            <w:r w:rsidRPr="00A57322">
              <w:rPr>
                <w:rFonts w:ascii="Sylfaen" w:hAnsi="Sylfaen" w:cs="Sylfaen"/>
                <w:sz w:val="24"/>
                <w:szCs w:val="24"/>
                <w:lang w:val="ka-GE"/>
              </w:rPr>
              <w:t>საგანმანათლებლო</w:t>
            </w:r>
            <w:r w:rsidRPr="00A57322">
              <w:rPr>
                <w:rFonts w:ascii="Sylfaen" w:hAnsi="Sylfaen"/>
                <w:sz w:val="24"/>
                <w:szCs w:val="24"/>
                <w:lang w:val="ka-GE"/>
              </w:rPr>
              <w:t xml:space="preserve"> პროგრამების შესაბამისი სასწავლო მასალის შექმნა/გამოცემა</w:t>
            </w:r>
          </w:p>
        </w:tc>
        <w:tc>
          <w:tcPr>
            <w:tcW w:w="4786" w:type="dxa"/>
          </w:tcPr>
          <w:p w:rsidR="00A57322" w:rsidRDefault="00A57322" w:rsidP="008033EE">
            <w:pPr>
              <w:rPr>
                <w:rFonts w:ascii="Sylfaen" w:hAnsi="Sylfaen"/>
                <w:sz w:val="24"/>
                <w:szCs w:val="24"/>
                <w:lang w:val="ka-GE"/>
              </w:rPr>
            </w:pPr>
            <w:r>
              <w:rPr>
                <w:rFonts w:ascii="Sylfaen" w:hAnsi="Sylfaen"/>
                <w:sz w:val="24"/>
                <w:szCs w:val="24"/>
                <w:lang w:val="ka-GE"/>
              </w:rPr>
              <w:t>2011-2017</w:t>
            </w:r>
          </w:p>
        </w:tc>
      </w:tr>
      <w:tr w:rsidR="00A57322" w:rsidTr="00B77EBA">
        <w:tc>
          <w:tcPr>
            <w:tcW w:w="4785" w:type="dxa"/>
          </w:tcPr>
          <w:p w:rsidR="00A57322" w:rsidRDefault="00A57322" w:rsidP="0028150A">
            <w:pPr>
              <w:rPr>
                <w:rFonts w:ascii="Sylfaen" w:hAnsi="Sylfaen"/>
                <w:sz w:val="24"/>
                <w:szCs w:val="24"/>
                <w:lang w:val="ka-GE"/>
              </w:rPr>
            </w:pPr>
            <w:r w:rsidRPr="00A57322">
              <w:rPr>
                <w:rFonts w:ascii="Sylfaen" w:hAnsi="Sylfaen" w:cs="Sylfaen"/>
                <w:sz w:val="24"/>
                <w:szCs w:val="24"/>
                <w:lang w:val="ka-GE"/>
              </w:rPr>
              <w:t>სასწავლო</w:t>
            </w:r>
            <w:r w:rsidRPr="00A57322">
              <w:rPr>
                <w:rFonts w:ascii="Sylfaen" w:hAnsi="Sylfaen"/>
                <w:sz w:val="24"/>
                <w:szCs w:val="24"/>
                <w:lang w:val="ka-GE"/>
              </w:rPr>
              <w:t xml:space="preserve"> მასალის ელექტრონული ბაზის შექმნა</w:t>
            </w:r>
          </w:p>
        </w:tc>
        <w:tc>
          <w:tcPr>
            <w:tcW w:w="4786" w:type="dxa"/>
          </w:tcPr>
          <w:p w:rsidR="00A57322" w:rsidRDefault="00A57322" w:rsidP="008033EE">
            <w:pPr>
              <w:rPr>
                <w:rFonts w:ascii="Sylfaen" w:hAnsi="Sylfaen"/>
                <w:sz w:val="24"/>
                <w:szCs w:val="24"/>
                <w:lang w:val="ka-GE"/>
              </w:rPr>
            </w:pPr>
            <w:r>
              <w:rPr>
                <w:rFonts w:ascii="Sylfaen" w:hAnsi="Sylfaen"/>
                <w:sz w:val="24"/>
                <w:szCs w:val="24"/>
                <w:lang w:val="ka-GE"/>
              </w:rPr>
              <w:t>2011-2013</w:t>
            </w:r>
          </w:p>
        </w:tc>
      </w:tr>
      <w:tr w:rsidR="00A57322" w:rsidTr="00B77EBA">
        <w:tc>
          <w:tcPr>
            <w:tcW w:w="4785" w:type="dxa"/>
          </w:tcPr>
          <w:p w:rsidR="00A57322" w:rsidRDefault="00A57322" w:rsidP="0028150A">
            <w:pPr>
              <w:rPr>
                <w:rFonts w:ascii="Sylfaen" w:hAnsi="Sylfaen"/>
                <w:sz w:val="24"/>
                <w:szCs w:val="24"/>
                <w:lang w:val="ka-GE"/>
              </w:rPr>
            </w:pPr>
            <w:r w:rsidRPr="00A57322">
              <w:rPr>
                <w:rFonts w:ascii="Sylfaen" w:hAnsi="Sylfaen" w:cs="Sylfaen"/>
                <w:sz w:val="24"/>
                <w:szCs w:val="24"/>
                <w:lang w:val="ka-GE"/>
              </w:rPr>
              <w:t>კვალიფიკაციის</w:t>
            </w:r>
            <w:r w:rsidRPr="00A57322">
              <w:rPr>
                <w:rFonts w:ascii="Sylfaen" w:hAnsi="Sylfaen"/>
                <w:sz w:val="24"/>
                <w:szCs w:val="24"/>
                <w:lang w:val="ka-GE"/>
              </w:rPr>
              <w:t xml:space="preserve"> ამაღლებისა და მოტივაციის გაზრდისათვის აუცილებელი მექანიზმების შემუშავება და დანერგვა</w:t>
            </w:r>
          </w:p>
        </w:tc>
        <w:tc>
          <w:tcPr>
            <w:tcW w:w="4786" w:type="dxa"/>
          </w:tcPr>
          <w:p w:rsidR="00A57322" w:rsidRDefault="00A57322" w:rsidP="008033EE">
            <w:pPr>
              <w:rPr>
                <w:rFonts w:ascii="Sylfaen" w:hAnsi="Sylfaen"/>
                <w:sz w:val="24"/>
                <w:szCs w:val="24"/>
                <w:lang w:val="ka-GE"/>
              </w:rPr>
            </w:pPr>
            <w:r>
              <w:rPr>
                <w:rFonts w:ascii="Sylfaen" w:hAnsi="Sylfaen"/>
                <w:sz w:val="24"/>
                <w:szCs w:val="24"/>
                <w:lang w:val="ka-GE"/>
              </w:rPr>
              <w:t>2011</w:t>
            </w:r>
          </w:p>
        </w:tc>
      </w:tr>
      <w:tr w:rsidR="00A57322" w:rsidTr="00B77EBA">
        <w:tc>
          <w:tcPr>
            <w:tcW w:w="4785" w:type="dxa"/>
          </w:tcPr>
          <w:p w:rsidR="00A57322" w:rsidRDefault="00FD0C04" w:rsidP="0028150A">
            <w:pPr>
              <w:rPr>
                <w:rFonts w:ascii="Sylfaen" w:hAnsi="Sylfaen"/>
                <w:sz w:val="24"/>
                <w:szCs w:val="24"/>
                <w:lang w:val="ka-GE"/>
              </w:rPr>
            </w:pPr>
            <w:r w:rsidRPr="00FD0C04">
              <w:rPr>
                <w:rFonts w:ascii="Sylfaen" w:hAnsi="Sylfaen" w:cs="Sylfaen"/>
                <w:sz w:val="24"/>
                <w:szCs w:val="24"/>
                <w:lang w:val="ka-GE"/>
              </w:rPr>
              <w:t>კვლევების</w:t>
            </w:r>
            <w:r w:rsidRPr="00FD0C04">
              <w:rPr>
                <w:rFonts w:ascii="Sylfaen" w:hAnsi="Sylfaen"/>
                <w:sz w:val="24"/>
                <w:szCs w:val="24"/>
                <w:lang w:val="ka-GE"/>
              </w:rPr>
              <w:t>, კონფერენციების, სხვადასხვა საგრანტო პროექტებში ჩართულობის ხელშეწყობა</w:t>
            </w:r>
          </w:p>
        </w:tc>
        <w:tc>
          <w:tcPr>
            <w:tcW w:w="4786" w:type="dxa"/>
          </w:tcPr>
          <w:p w:rsidR="00A57322" w:rsidRDefault="00FD0C04" w:rsidP="008033EE">
            <w:pPr>
              <w:rPr>
                <w:rFonts w:ascii="Sylfaen" w:hAnsi="Sylfaen"/>
                <w:sz w:val="24"/>
                <w:szCs w:val="24"/>
                <w:lang w:val="ka-GE"/>
              </w:rPr>
            </w:pPr>
            <w:r>
              <w:rPr>
                <w:rFonts w:ascii="Sylfaen" w:hAnsi="Sylfaen"/>
                <w:sz w:val="24"/>
                <w:szCs w:val="24"/>
                <w:lang w:val="ka-GE"/>
              </w:rPr>
              <w:t>2011-2017</w:t>
            </w:r>
          </w:p>
        </w:tc>
      </w:tr>
      <w:tr w:rsidR="00A57322" w:rsidTr="00B77EBA">
        <w:tc>
          <w:tcPr>
            <w:tcW w:w="4785" w:type="dxa"/>
          </w:tcPr>
          <w:p w:rsidR="00A57322" w:rsidRPr="00FD0C04" w:rsidRDefault="00FD0C04" w:rsidP="00FD0C04">
            <w:pPr>
              <w:rPr>
                <w:rFonts w:ascii="Sylfaen" w:hAnsi="Sylfaen"/>
                <w:sz w:val="24"/>
                <w:szCs w:val="24"/>
                <w:lang w:val="ka-GE"/>
              </w:rPr>
            </w:pPr>
            <w:r w:rsidRPr="00FD0C04">
              <w:rPr>
                <w:rFonts w:ascii="Sylfaen" w:hAnsi="Sylfaen" w:cs="Sylfaen"/>
                <w:sz w:val="24"/>
                <w:szCs w:val="24"/>
                <w:lang w:val="ka-GE"/>
              </w:rPr>
              <w:lastRenderedPageBreak/>
              <w:t>აკადემიური</w:t>
            </w:r>
            <w:r w:rsidRPr="00FD0C04">
              <w:rPr>
                <w:rFonts w:ascii="Sylfaen" w:hAnsi="Sylfaen"/>
                <w:sz w:val="24"/>
                <w:szCs w:val="24"/>
                <w:lang w:val="ka-GE"/>
              </w:rPr>
              <w:t xml:space="preserve"> პერსონალის მოვალეობების აღმწერის (</w:t>
            </w:r>
            <w:r w:rsidRPr="00FD0C04">
              <w:rPr>
                <w:rFonts w:ascii="Sylfaen" w:hAnsi="Sylfaen"/>
                <w:sz w:val="24"/>
                <w:szCs w:val="24"/>
                <w:lang w:val="en-US"/>
              </w:rPr>
              <w:t>job descriptions</w:t>
            </w:r>
            <w:r w:rsidRPr="00FD0C04">
              <w:rPr>
                <w:rFonts w:ascii="Sylfaen" w:hAnsi="Sylfaen"/>
                <w:sz w:val="24"/>
                <w:szCs w:val="24"/>
                <w:lang w:val="ka-GE"/>
              </w:rPr>
              <w:t>)</w:t>
            </w:r>
            <w:r w:rsidRPr="00FD0C04">
              <w:rPr>
                <w:rFonts w:ascii="Sylfaen" w:hAnsi="Sylfaen"/>
                <w:sz w:val="24"/>
                <w:szCs w:val="24"/>
                <w:lang w:val="en-US"/>
              </w:rPr>
              <w:t xml:space="preserve"> </w:t>
            </w:r>
            <w:r w:rsidRPr="00FD0C04">
              <w:rPr>
                <w:rFonts w:ascii="Sylfaen" w:hAnsi="Sylfaen"/>
                <w:sz w:val="24"/>
                <w:szCs w:val="24"/>
                <w:lang w:val="ka-GE"/>
              </w:rPr>
              <w:t>სრულყოფა</w:t>
            </w:r>
          </w:p>
        </w:tc>
        <w:tc>
          <w:tcPr>
            <w:tcW w:w="4786" w:type="dxa"/>
          </w:tcPr>
          <w:p w:rsidR="00A57322" w:rsidRDefault="00FD0C04" w:rsidP="008033EE">
            <w:pPr>
              <w:rPr>
                <w:rFonts w:ascii="Sylfaen" w:hAnsi="Sylfaen"/>
                <w:sz w:val="24"/>
                <w:szCs w:val="24"/>
                <w:lang w:val="ka-GE"/>
              </w:rPr>
            </w:pPr>
            <w:r>
              <w:rPr>
                <w:rFonts w:ascii="Sylfaen" w:hAnsi="Sylfaen"/>
                <w:sz w:val="24"/>
                <w:szCs w:val="24"/>
                <w:lang w:val="ka-GE"/>
              </w:rPr>
              <w:t>2011, მაისი</w:t>
            </w:r>
          </w:p>
        </w:tc>
      </w:tr>
      <w:tr w:rsidR="00FD0C04" w:rsidTr="00B77EBA">
        <w:tc>
          <w:tcPr>
            <w:tcW w:w="4785" w:type="dxa"/>
          </w:tcPr>
          <w:p w:rsidR="00FD0C04" w:rsidRDefault="00FD0C04" w:rsidP="0028150A">
            <w:pPr>
              <w:rPr>
                <w:rFonts w:ascii="Sylfaen" w:hAnsi="Sylfaen"/>
                <w:sz w:val="24"/>
                <w:szCs w:val="24"/>
                <w:lang w:val="ka-GE"/>
              </w:rPr>
            </w:pPr>
            <w:r>
              <w:rPr>
                <w:rFonts w:ascii="Sylfaen" w:hAnsi="Sylfaen"/>
                <w:sz w:val="24"/>
                <w:szCs w:val="24"/>
                <w:lang w:val="ka-GE"/>
              </w:rPr>
              <w:t>უცხოელი თუ ადგილობრივი პროფესიონალების სასწავლო პროცესში ჩართვის უზრუნველყოფა</w:t>
            </w:r>
          </w:p>
        </w:tc>
        <w:tc>
          <w:tcPr>
            <w:tcW w:w="4786" w:type="dxa"/>
          </w:tcPr>
          <w:p w:rsidR="00FD0C04" w:rsidRDefault="00FD0C04" w:rsidP="008033EE">
            <w:pPr>
              <w:rPr>
                <w:rFonts w:ascii="Sylfaen" w:hAnsi="Sylfaen"/>
                <w:sz w:val="24"/>
                <w:szCs w:val="24"/>
                <w:lang w:val="ka-GE"/>
              </w:rPr>
            </w:pPr>
            <w:r>
              <w:rPr>
                <w:rFonts w:ascii="Sylfaen" w:hAnsi="Sylfaen"/>
                <w:sz w:val="24"/>
                <w:szCs w:val="24"/>
                <w:lang w:val="ka-GE"/>
              </w:rPr>
              <w:t>2011-2017</w:t>
            </w:r>
          </w:p>
        </w:tc>
      </w:tr>
      <w:tr w:rsidR="00FD0C04" w:rsidTr="00B77EBA">
        <w:tc>
          <w:tcPr>
            <w:tcW w:w="4785" w:type="dxa"/>
          </w:tcPr>
          <w:p w:rsidR="00FD0C04" w:rsidRDefault="00FD0C04" w:rsidP="0028150A">
            <w:pPr>
              <w:rPr>
                <w:rFonts w:ascii="Sylfaen" w:hAnsi="Sylfaen"/>
                <w:sz w:val="24"/>
                <w:szCs w:val="24"/>
                <w:lang w:val="ka-GE"/>
              </w:rPr>
            </w:pPr>
            <w:r w:rsidRPr="00FD0C04">
              <w:rPr>
                <w:rFonts w:ascii="Sylfaen" w:hAnsi="Sylfaen" w:cs="Sylfaen"/>
                <w:sz w:val="24"/>
                <w:szCs w:val="24"/>
                <w:lang w:val="ka-GE"/>
              </w:rPr>
              <w:t>სასწავლო</w:t>
            </w:r>
            <w:r w:rsidRPr="00FD0C04">
              <w:rPr>
                <w:rFonts w:ascii="Sylfaen" w:hAnsi="Sylfaen"/>
                <w:sz w:val="24"/>
                <w:szCs w:val="24"/>
                <w:lang w:val="ka-GE"/>
              </w:rPr>
              <w:t xml:space="preserve"> პროცესის ხარისხის გაუმჯობესების მიზნით მონიტორინგის სისტემის სრულყოფა </w:t>
            </w:r>
          </w:p>
        </w:tc>
        <w:tc>
          <w:tcPr>
            <w:tcW w:w="4786" w:type="dxa"/>
          </w:tcPr>
          <w:p w:rsidR="00FD0C04" w:rsidRDefault="00FD0C04" w:rsidP="008033EE">
            <w:pPr>
              <w:rPr>
                <w:rFonts w:ascii="Sylfaen" w:hAnsi="Sylfaen"/>
                <w:sz w:val="24"/>
                <w:szCs w:val="24"/>
                <w:lang w:val="ka-GE"/>
              </w:rPr>
            </w:pPr>
            <w:r>
              <w:rPr>
                <w:rFonts w:ascii="Sylfaen" w:hAnsi="Sylfaen"/>
                <w:sz w:val="24"/>
                <w:szCs w:val="24"/>
                <w:lang w:val="ka-GE"/>
              </w:rPr>
              <w:t>2012, ივნისი</w:t>
            </w:r>
          </w:p>
        </w:tc>
      </w:tr>
      <w:tr w:rsidR="00FD0C04" w:rsidTr="00B77EBA">
        <w:tc>
          <w:tcPr>
            <w:tcW w:w="4785" w:type="dxa"/>
          </w:tcPr>
          <w:p w:rsidR="00FD0C04" w:rsidRPr="00FD0C04" w:rsidRDefault="00FD0C04" w:rsidP="00FD0C04">
            <w:pPr>
              <w:rPr>
                <w:rFonts w:ascii="Sylfaen" w:hAnsi="Sylfaen"/>
                <w:sz w:val="24"/>
                <w:szCs w:val="24"/>
                <w:lang w:val="ka-GE"/>
              </w:rPr>
            </w:pPr>
            <w:r w:rsidRPr="00FD0C04">
              <w:rPr>
                <w:rFonts w:ascii="Sylfaen" w:hAnsi="Sylfaen" w:cs="Sylfaen"/>
                <w:sz w:val="24"/>
                <w:szCs w:val="24"/>
                <w:lang w:val="ka-GE"/>
              </w:rPr>
              <w:t>სტატისტიკური</w:t>
            </w:r>
            <w:r w:rsidRPr="00FD0C04">
              <w:rPr>
                <w:rFonts w:ascii="Sylfaen" w:hAnsi="Sylfaen"/>
                <w:sz w:val="24"/>
                <w:szCs w:val="24"/>
                <w:lang w:val="ka-GE"/>
              </w:rPr>
              <w:t xml:space="preserve"> მონაცემების დამუშავება და რეკომენდაციების მიცემა</w:t>
            </w:r>
          </w:p>
        </w:tc>
        <w:tc>
          <w:tcPr>
            <w:tcW w:w="4786" w:type="dxa"/>
          </w:tcPr>
          <w:p w:rsidR="00FD0C04" w:rsidRDefault="00FD0C04" w:rsidP="008033EE">
            <w:pPr>
              <w:rPr>
                <w:rFonts w:ascii="Sylfaen" w:hAnsi="Sylfaen"/>
                <w:sz w:val="24"/>
                <w:szCs w:val="24"/>
                <w:lang w:val="ka-GE"/>
              </w:rPr>
            </w:pPr>
            <w:r>
              <w:rPr>
                <w:rFonts w:ascii="Sylfaen" w:hAnsi="Sylfaen"/>
                <w:sz w:val="24"/>
                <w:szCs w:val="24"/>
                <w:lang w:val="ka-GE"/>
              </w:rPr>
              <w:t>2011-2017</w:t>
            </w:r>
          </w:p>
        </w:tc>
      </w:tr>
      <w:tr w:rsidR="00FD0C04" w:rsidTr="00B77EBA">
        <w:tc>
          <w:tcPr>
            <w:tcW w:w="4785" w:type="dxa"/>
          </w:tcPr>
          <w:p w:rsidR="00FD0C04" w:rsidRPr="00FD0C04" w:rsidRDefault="00FD0C04" w:rsidP="00FD0C04">
            <w:pPr>
              <w:rPr>
                <w:rFonts w:ascii="Sylfaen" w:hAnsi="Sylfaen"/>
                <w:sz w:val="24"/>
                <w:szCs w:val="24"/>
                <w:lang w:val="ka-GE"/>
              </w:rPr>
            </w:pPr>
            <w:r w:rsidRPr="00FD0C04">
              <w:rPr>
                <w:rFonts w:ascii="Sylfaen" w:hAnsi="Sylfaen" w:cs="Sylfaen"/>
                <w:sz w:val="24"/>
                <w:szCs w:val="24"/>
                <w:lang w:val="ka-GE"/>
              </w:rPr>
              <w:t>შიდა</w:t>
            </w:r>
            <w:r w:rsidRPr="00FD0C04">
              <w:rPr>
                <w:rFonts w:ascii="Sylfaen" w:hAnsi="Sylfaen"/>
                <w:sz w:val="24"/>
                <w:szCs w:val="24"/>
                <w:lang w:val="ka-GE"/>
              </w:rPr>
              <w:t xml:space="preserve"> შეფასების მექანიზმების სრულყოფა</w:t>
            </w:r>
          </w:p>
        </w:tc>
        <w:tc>
          <w:tcPr>
            <w:tcW w:w="4786" w:type="dxa"/>
          </w:tcPr>
          <w:p w:rsidR="00FD0C04" w:rsidRDefault="00FD0C04" w:rsidP="008033EE">
            <w:pPr>
              <w:rPr>
                <w:rFonts w:ascii="Sylfaen" w:hAnsi="Sylfaen"/>
                <w:sz w:val="24"/>
                <w:szCs w:val="24"/>
                <w:lang w:val="ka-GE"/>
              </w:rPr>
            </w:pPr>
            <w:r>
              <w:rPr>
                <w:rFonts w:ascii="Sylfaen" w:hAnsi="Sylfaen"/>
                <w:sz w:val="24"/>
                <w:szCs w:val="24"/>
                <w:lang w:val="ka-GE"/>
              </w:rPr>
              <w:t>2012, მარტი</w:t>
            </w:r>
          </w:p>
        </w:tc>
      </w:tr>
      <w:tr w:rsidR="00FD0C04" w:rsidTr="00B77EBA">
        <w:tc>
          <w:tcPr>
            <w:tcW w:w="4785" w:type="dxa"/>
          </w:tcPr>
          <w:p w:rsidR="00FD0C04" w:rsidRPr="00FD0C04" w:rsidRDefault="00FD0C04" w:rsidP="00FD0C04">
            <w:pPr>
              <w:rPr>
                <w:rFonts w:ascii="Sylfaen" w:hAnsi="Sylfaen"/>
                <w:sz w:val="24"/>
                <w:szCs w:val="24"/>
                <w:lang w:val="ka-GE"/>
              </w:rPr>
            </w:pPr>
            <w:r w:rsidRPr="00FD0C04">
              <w:rPr>
                <w:rFonts w:ascii="Sylfaen" w:hAnsi="Sylfaen" w:cs="Sylfaen"/>
                <w:sz w:val="24"/>
                <w:szCs w:val="24"/>
                <w:lang w:val="ka-GE"/>
              </w:rPr>
              <w:t>მარკეტინგისა</w:t>
            </w:r>
            <w:r w:rsidRPr="00FD0C04">
              <w:rPr>
                <w:rFonts w:ascii="Sylfaen" w:hAnsi="Sylfaen"/>
                <w:sz w:val="24"/>
                <w:szCs w:val="24"/>
                <w:lang w:val="ka-GE"/>
              </w:rPr>
              <w:t xml:space="preserve"> და საზოგადოებასთან ურთიერთობის სისტემების სრულყოფა</w:t>
            </w:r>
          </w:p>
        </w:tc>
        <w:tc>
          <w:tcPr>
            <w:tcW w:w="4786" w:type="dxa"/>
          </w:tcPr>
          <w:p w:rsidR="00FD0C04" w:rsidRDefault="00FD0C04" w:rsidP="008033EE">
            <w:pPr>
              <w:rPr>
                <w:rFonts w:ascii="Sylfaen" w:hAnsi="Sylfaen"/>
                <w:sz w:val="24"/>
                <w:szCs w:val="24"/>
                <w:lang w:val="ka-GE"/>
              </w:rPr>
            </w:pPr>
            <w:r>
              <w:rPr>
                <w:rFonts w:ascii="Sylfaen" w:hAnsi="Sylfaen"/>
                <w:sz w:val="24"/>
                <w:szCs w:val="24"/>
                <w:lang w:val="ka-GE"/>
              </w:rPr>
              <w:t>2011-2012</w:t>
            </w:r>
          </w:p>
        </w:tc>
      </w:tr>
    </w:tbl>
    <w:p w:rsidR="008033EE" w:rsidRDefault="008033EE" w:rsidP="008033EE">
      <w:pPr>
        <w:rPr>
          <w:rFonts w:ascii="Sylfaen" w:hAnsi="Sylfaen"/>
          <w:sz w:val="24"/>
          <w:szCs w:val="24"/>
          <w:lang w:val="ka-GE"/>
        </w:rPr>
      </w:pPr>
    </w:p>
    <w:p w:rsidR="008033EE" w:rsidRDefault="00FD0C04" w:rsidP="00FD0C04">
      <w:pPr>
        <w:tabs>
          <w:tab w:val="left" w:pos="7215"/>
        </w:tabs>
        <w:rPr>
          <w:rFonts w:ascii="Sylfaen" w:hAnsi="Sylfaen"/>
          <w:sz w:val="24"/>
          <w:szCs w:val="24"/>
          <w:lang w:val="ka-GE"/>
        </w:rPr>
      </w:pPr>
      <w:r>
        <w:rPr>
          <w:rFonts w:ascii="Sylfaen" w:hAnsi="Sylfaen"/>
          <w:sz w:val="24"/>
          <w:szCs w:val="24"/>
          <w:lang w:val="ka-GE"/>
        </w:rPr>
        <w:tab/>
      </w:r>
    </w:p>
    <w:p w:rsidR="008033EE" w:rsidRDefault="008033EE" w:rsidP="008033EE">
      <w:pPr>
        <w:rPr>
          <w:rFonts w:ascii="Sylfaen" w:hAnsi="Sylfaen"/>
          <w:sz w:val="24"/>
          <w:szCs w:val="24"/>
          <w:lang w:val="ka-GE"/>
        </w:rPr>
      </w:pPr>
    </w:p>
    <w:p w:rsidR="008033EE" w:rsidRDefault="008033EE" w:rsidP="008033EE">
      <w:pPr>
        <w:rPr>
          <w:rFonts w:ascii="Sylfaen" w:hAnsi="Sylfaen"/>
          <w:sz w:val="24"/>
          <w:szCs w:val="24"/>
          <w:lang w:val="ka-GE"/>
        </w:rPr>
      </w:pPr>
    </w:p>
    <w:p w:rsidR="008033EE" w:rsidRDefault="008033EE" w:rsidP="008033EE">
      <w:pPr>
        <w:rPr>
          <w:rFonts w:ascii="Sylfaen" w:hAnsi="Sylfaen"/>
          <w:sz w:val="24"/>
          <w:szCs w:val="24"/>
          <w:lang w:val="ka-GE"/>
        </w:rPr>
      </w:pPr>
    </w:p>
    <w:p w:rsidR="008033EE" w:rsidRPr="008033EE" w:rsidRDefault="008033EE" w:rsidP="008033EE">
      <w:pPr>
        <w:rPr>
          <w:rFonts w:ascii="Sylfaen" w:hAnsi="Sylfaen"/>
          <w:sz w:val="24"/>
          <w:szCs w:val="24"/>
          <w:lang w:val="ka-GE"/>
        </w:rPr>
      </w:pPr>
    </w:p>
    <w:p w:rsidR="006837ED" w:rsidRPr="006837ED" w:rsidRDefault="006837ED" w:rsidP="006837ED">
      <w:pPr>
        <w:rPr>
          <w:rFonts w:ascii="Sylfaen" w:hAnsi="Sylfaen"/>
          <w:sz w:val="24"/>
          <w:szCs w:val="24"/>
          <w:lang w:val="ka-GE"/>
        </w:rPr>
      </w:pPr>
    </w:p>
    <w:sectPr w:rsidR="006837ED" w:rsidRPr="006837ED" w:rsidSect="007A23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BCA" w:rsidRDefault="00C62BCA" w:rsidP="00407DEB">
      <w:pPr>
        <w:spacing w:after="0" w:line="240" w:lineRule="auto"/>
      </w:pPr>
      <w:r>
        <w:separator/>
      </w:r>
    </w:p>
  </w:endnote>
  <w:endnote w:type="continuationSeparator" w:id="0">
    <w:p w:rsidR="00C62BCA" w:rsidRDefault="00C62BCA" w:rsidP="00407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0"/>
    <w:family w:val="swiss"/>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BCA" w:rsidRDefault="00C62BCA" w:rsidP="00407DEB">
      <w:pPr>
        <w:spacing w:after="0" w:line="240" w:lineRule="auto"/>
      </w:pPr>
      <w:r>
        <w:separator/>
      </w:r>
    </w:p>
  </w:footnote>
  <w:footnote w:type="continuationSeparator" w:id="0">
    <w:p w:rsidR="00C62BCA" w:rsidRDefault="00C62BCA" w:rsidP="00407D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E0185"/>
    <w:multiLevelType w:val="hybridMultilevel"/>
    <w:tmpl w:val="00643E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A26F29"/>
    <w:multiLevelType w:val="hybridMultilevel"/>
    <w:tmpl w:val="D916BB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5B6742"/>
    <w:multiLevelType w:val="hybridMultilevel"/>
    <w:tmpl w:val="9DCE67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A61C76"/>
    <w:multiLevelType w:val="hybridMultilevel"/>
    <w:tmpl w:val="1D1C3D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61A5E17"/>
    <w:multiLevelType w:val="hybridMultilevel"/>
    <w:tmpl w:val="C7860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2E3D6C"/>
    <w:multiLevelType w:val="hybridMultilevel"/>
    <w:tmpl w:val="4FC82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44332D"/>
    <w:multiLevelType w:val="hybridMultilevel"/>
    <w:tmpl w:val="F7923A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7DEB"/>
    <w:rsid w:val="00062C38"/>
    <w:rsid w:val="000F3265"/>
    <w:rsid w:val="00134F91"/>
    <w:rsid w:val="00241C89"/>
    <w:rsid w:val="0028150A"/>
    <w:rsid w:val="002A4542"/>
    <w:rsid w:val="002D5278"/>
    <w:rsid w:val="0032268A"/>
    <w:rsid w:val="00407DEB"/>
    <w:rsid w:val="00423780"/>
    <w:rsid w:val="005F1CC6"/>
    <w:rsid w:val="00611BFA"/>
    <w:rsid w:val="0063409F"/>
    <w:rsid w:val="006837ED"/>
    <w:rsid w:val="007318E1"/>
    <w:rsid w:val="007A2319"/>
    <w:rsid w:val="00802972"/>
    <w:rsid w:val="008033EE"/>
    <w:rsid w:val="00846210"/>
    <w:rsid w:val="009F2821"/>
    <w:rsid w:val="009F4FD4"/>
    <w:rsid w:val="00A57322"/>
    <w:rsid w:val="00AE7A29"/>
    <w:rsid w:val="00B4777F"/>
    <w:rsid w:val="00B47D24"/>
    <w:rsid w:val="00B77EBA"/>
    <w:rsid w:val="00BA5FFC"/>
    <w:rsid w:val="00BD26A7"/>
    <w:rsid w:val="00C25FDA"/>
    <w:rsid w:val="00C62BCA"/>
    <w:rsid w:val="00D54597"/>
    <w:rsid w:val="00DC572F"/>
    <w:rsid w:val="00DF2574"/>
    <w:rsid w:val="00E3246E"/>
    <w:rsid w:val="00FD0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DEB"/>
    <w:rPr>
      <w:rFonts w:ascii="Tahoma" w:hAnsi="Tahoma" w:cs="Tahoma"/>
      <w:sz w:val="16"/>
      <w:szCs w:val="16"/>
    </w:rPr>
  </w:style>
  <w:style w:type="paragraph" w:styleId="Header">
    <w:name w:val="header"/>
    <w:basedOn w:val="Normal"/>
    <w:link w:val="HeaderChar"/>
    <w:uiPriority w:val="99"/>
    <w:semiHidden/>
    <w:unhideWhenUsed/>
    <w:rsid w:val="00407DE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407DEB"/>
  </w:style>
  <w:style w:type="paragraph" w:styleId="Footer">
    <w:name w:val="footer"/>
    <w:basedOn w:val="Normal"/>
    <w:link w:val="FooterChar"/>
    <w:uiPriority w:val="99"/>
    <w:semiHidden/>
    <w:unhideWhenUsed/>
    <w:rsid w:val="00407DE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407DEB"/>
  </w:style>
  <w:style w:type="paragraph" w:styleId="ListParagraph">
    <w:name w:val="List Paragraph"/>
    <w:basedOn w:val="Normal"/>
    <w:uiPriority w:val="34"/>
    <w:qFormat/>
    <w:rsid w:val="00241C89"/>
    <w:pPr>
      <w:ind w:left="720"/>
      <w:contextualSpacing/>
    </w:pPr>
  </w:style>
  <w:style w:type="table" w:styleId="TableGrid">
    <w:name w:val="Table Grid"/>
    <w:basedOn w:val="TableNormal"/>
    <w:uiPriority w:val="59"/>
    <w:rsid w:val="00B77E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1</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9</cp:revision>
  <dcterms:created xsi:type="dcterms:W3CDTF">2011-11-25T13:04:00Z</dcterms:created>
  <dcterms:modified xsi:type="dcterms:W3CDTF">2012-05-14T16:06:00Z</dcterms:modified>
</cp:coreProperties>
</file>